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14D07" w14:textId="77777777" w:rsidR="007914EC" w:rsidRDefault="007914EC" w:rsidP="007914EC">
      <w:pPr>
        <w:ind w:left="-14"/>
        <w:jc w:val="center"/>
        <w:rPr>
          <w:rFonts w:eastAsia="Trebuchet MS" w:cs="Trebuchet MS"/>
          <w:color w:val="425559" w:themeColor="text1"/>
          <w:sz w:val="20"/>
          <w:szCs w:val="20"/>
          <w:lang w:val="en-GB"/>
        </w:rPr>
      </w:pPr>
      <w:r w:rsidRPr="2BD80681">
        <w:rPr>
          <w:rFonts w:eastAsia="Trebuchet MS" w:cs="Trebuchet MS"/>
          <w:b/>
          <w:bCs/>
          <w:color w:val="425559" w:themeColor="text1"/>
          <w:sz w:val="20"/>
          <w:szCs w:val="20"/>
          <w:lang w:val="en-GB"/>
        </w:rPr>
        <w:t xml:space="preserve">A Leading HMC Selective Co-Educational Day School.   </w:t>
      </w:r>
    </w:p>
    <w:p w14:paraId="6C24D2A4" w14:textId="77777777" w:rsidR="007914EC" w:rsidRDefault="007914EC" w:rsidP="007914EC">
      <w:pPr>
        <w:ind w:left="-14"/>
        <w:jc w:val="center"/>
        <w:rPr>
          <w:rFonts w:eastAsia="Trebuchet MS" w:cs="Trebuchet MS"/>
          <w:color w:val="425559" w:themeColor="text1"/>
          <w:sz w:val="20"/>
          <w:szCs w:val="20"/>
          <w:lang w:val="en-GB"/>
        </w:rPr>
      </w:pPr>
      <w:r w:rsidRPr="2BD80681">
        <w:rPr>
          <w:rFonts w:eastAsia="Trebuchet MS" w:cs="Trebuchet MS"/>
          <w:b/>
          <w:bCs/>
          <w:color w:val="425559" w:themeColor="text1"/>
          <w:sz w:val="20"/>
          <w:szCs w:val="20"/>
          <w:lang w:val="en-GB"/>
        </w:rPr>
        <w:t>Conveniently located in the heart of Kingston upon Thames with a superb Sports Ground by the Thames opposite Hampton Court Palace.  Easy access to central London by rail and road.</w:t>
      </w:r>
    </w:p>
    <w:p w14:paraId="5BB1DA42" w14:textId="77777777" w:rsidR="007914EC" w:rsidRDefault="007914EC" w:rsidP="007914EC">
      <w:pPr>
        <w:ind w:left="-14"/>
        <w:jc w:val="center"/>
        <w:rPr>
          <w:rFonts w:ascii="Museo Sans 300" w:hAnsi="Museo Sans 300" w:cs="Museo Sans 300"/>
          <w:b/>
          <w:bCs/>
          <w:color w:val="auto"/>
          <w:lang w:val="en-GB"/>
        </w:rPr>
      </w:pPr>
    </w:p>
    <w:p w14:paraId="510EF968" w14:textId="77777777" w:rsidR="007914EC" w:rsidRPr="00465608" w:rsidRDefault="007914EC" w:rsidP="007914EC">
      <w:pPr>
        <w:ind w:left="-14"/>
        <w:jc w:val="center"/>
        <w:rPr>
          <w:rFonts w:cs="Tahoma"/>
          <w:b/>
          <w:color w:val="auto"/>
          <w:sz w:val="20"/>
        </w:rPr>
      </w:pPr>
    </w:p>
    <w:p w14:paraId="4682E60B" w14:textId="77777777" w:rsidR="007914EC" w:rsidRPr="00023FFA" w:rsidRDefault="007914EC" w:rsidP="007914EC">
      <w:pPr>
        <w:jc w:val="center"/>
        <w:rPr>
          <w:b/>
          <w:color w:val="auto"/>
          <w:sz w:val="28"/>
          <w:szCs w:val="28"/>
        </w:rPr>
      </w:pPr>
      <w:r w:rsidRPr="2BD80681">
        <w:rPr>
          <w:b/>
          <w:bCs/>
          <w:color w:val="auto"/>
          <w:sz w:val="28"/>
          <w:szCs w:val="28"/>
        </w:rPr>
        <w:t xml:space="preserve">TEACHER OF CHEMISTRY </w:t>
      </w:r>
    </w:p>
    <w:p w14:paraId="26C016FA" w14:textId="77777777" w:rsidR="007914EC" w:rsidRPr="00A501C4" w:rsidRDefault="007914EC" w:rsidP="007914EC">
      <w:pPr>
        <w:ind w:left="-14"/>
        <w:jc w:val="center"/>
        <w:rPr>
          <w:rFonts w:cs="Tahoma"/>
          <w:b/>
          <w:bCs/>
          <w:color w:val="auto"/>
          <w:sz w:val="28"/>
          <w:szCs w:val="28"/>
        </w:rPr>
      </w:pPr>
      <w:r w:rsidRPr="55FEDFA9">
        <w:rPr>
          <w:rFonts w:cs="Tahoma"/>
          <w:b/>
          <w:bCs/>
          <w:color w:val="auto"/>
          <w:sz w:val="28"/>
          <w:szCs w:val="28"/>
        </w:rPr>
        <w:t>October 2025</w:t>
      </w:r>
    </w:p>
    <w:p w14:paraId="323E4CA3" w14:textId="77777777" w:rsidR="007914EC" w:rsidRDefault="007914EC" w:rsidP="007914EC">
      <w:pPr>
        <w:ind w:left="-14"/>
        <w:jc w:val="center"/>
        <w:rPr>
          <w:rFonts w:cs="Tahoma"/>
          <w:b/>
          <w:bCs/>
          <w:color w:val="auto"/>
          <w:sz w:val="28"/>
          <w:szCs w:val="28"/>
        </w:rPr>
      </w:pPr>
    </w:p>
    <w:p w14:paraId="1B0EDE90" w14:textId="77777777" w:rsidR="007914EC" w:rsidRDefault="007914EC" w:rsidP="007914EC">
      <w:pPr>
        <w:ind w:left="-14"/>
        <w:jc w:val="center"/>
        <w:rPr>
          <w:rFonts w:cs="Tahoma"/>
          <w:b/>
          <w:bCs/>
          <w:color w:val="auto"/>
          <w:sz w:val="28"/>
          <w:szCs w:val="28"/>
        </w:rPr>
      </w:pPr>
      <w:r w:rsidRPr="55FEDFA9">
        <w:rPr>
          <w:rFonts w:cs="Tahoma"/>
          <w:b/>
          <w:bCs/>
          <w:color w:val="auto"/>
          <w:sz w:val="28"/>
          <w:szCs w:val="28"/>
        </w:rPr>
        <w:t>Full-time, Fixed Term Contract</w:t>
      </w:r>
    </w:p>
    <w:p w14:paraId="247CE985" w14:textId="77777777" w:rsidR="007914EC" w:rsidRDefault="007914EC" w:rsidP="007914EC">
      <w:pPr>
        <w:ind w:left="-14"/>
        <w:jc w:val="center"/>
        <w:rPr>
          <w:rFonts w:cs="Tahoma"/>
          <w:b/>
          <w:bCs/>
          <w:color w:val="auto"/>
          <w:sz w:val="28"/>
          <w:szCs w:val="28"/>
        </w:rPr>
      </w:pPr>
    </w:p>
    <w:p w14:paraId="6717576D" w14:textId="77777777" w:rsidR="007914EC" w:rsidRDefault="007914EC" w:rsidP="007914EC">
      <w:pPr>
        <w:rPr>
          <w:rFonts w:cs="Tahoma"/>
          <w:color w:val="auto"/>
          <w:sz w:val="20"/>
          <w:szCs w:val="20"/>
          <w:lang w:val="en-GB"/>
        </w:rPr>
      </w:pPr>
      <w:r w:rsidRPr="0051777D">
        <w:rPr>
          <w:rFonts w:cs="Tahoma"/>
          <w:color w:val="auto"/>
          <w:sz w:val="20"/>
          <w:szCs w:val="20"/>
          <w:lang w:val="en-GB"/>
        </w:rPr>
        <w:t xml:space="preserve">We are seeking a passionate and well-qualified Chemistry Teacher to join our thriving department for a fixed-term period of six months. This is a fantastic opportunity for both experienced </w:t>
      </w:r>
      <w:r>
        <w:rPr>
          <w:rFonts w:cs="Tahoma"/>
          <w:color w:val="auto"/>
          <w:sz w:val="20"/>
          <w:szCs w:val="20"/>
          <w:lang w:val="en-GB"/>
        </w:rPr>
        <w:t>teachers</w:t>
      </w:r>
      <w:r w:rsidRPr="0051777D">
        <w:rPr>
          <w:rFonts w:cs="Tahoma"/>
          <w:color w:val="auto"/>
          <w:sz w:val="20"/>
          <w:szCs w:val="20"/>
          <w:lang w:val="en-GB"/>
        </w:rPr>
        <w:t xml:space="preserve"> and Early Career Teachers (ECTs) to make a meaningful impact in a school where Science is at the heart of our growth and innovation.</w:t>
      </w:r>
    </w:p>
    <w:p w14:paraId="0581CEB6" w14:textId="77777777" w:rsidR="007914EC" w:rsidRPr="0051777D" w:rsidRDefault="007914EC" w:rsidP="007914EC">
      <w:pPr>
        <w:rPr>
          <w:rFonts w:cs="Tahoma"/>
          <w:color w:val="auto"/>
          <w:sz w:val="20"/>
          <w:szCs w:val="20"/>
          <w:lang w:val="en-GB"/>
        </w:rPr>
      </w:pPr>
    </w:p>
    <w:p w14:paraId="5FE3D4FC" w14:textId="77777777" w:rsidR="007914EC" w:rsidRDefault="007914EC" w:rsidP="007914EC">
      <w:pPr>
        <w:rPr>
          <w:rFonts w:cs="Tahoma"/>
          <w:color w:val="auto"/>
          <w:sz w:val="20"/>
          <w:szCs w:val="20"/>
          <w:lang w:val="en-GB"/>
        </w:rPr>
      </w:pPr>
      <w:r w:rsidRPr="0051777D">
        <w:rPr>
          <w:rFonts w:cs="Tahoma"/>
          <w:color w:val="auto"/>
          <w:sz w:val="20"/>
          <w:szCs w:val="20"/>
          <w:lang w:val="en-GB"/>
        </w:rPr>
        <w:t>The ideal candidate will be confident teaching Chemistry up to A Level, with experience or interest in supporting Oxbridge applicants. You’ll be joining a forward-thinking team at an exciting time, as our school continues to expand and invest in excellence across the sciences.</w:t>
      </w:r>
    </w:p>
    <w:p w14:paraId="426EC294" w14:textId="77777777" w:rsidR="007914EC" w:rsidRPr="0051777D" w:rsidRDefault="007914EC" w:rsidP="007914EC">
      <w:pPr>
        <w:rPr>
          <w:rFonts w:cs="Tahoma"/>
          <w:color w:val="auto"/>
          <w:sz w:val="20"/>
          <w:szCs w:val="20"/>
          <w:lang w:val="en-GB"/>
        </w:rPr>
      </w:pPr>
    </w:p>
    <w:p w14:paraId="2E2B8B59" w14:textId="77777777" w:rsidR="007914EC" w:rsidRPr="0051777D" w:rsidRDefault="007914EC" w:rsidP="007914EC">
      <w:pPr>
        <w:rPr>
          <w:rFonts w:cs="Tahoma"/>
          <w:color w:val="auto"/>
          <w:sz w:val="20"/>
          <w:szCs w:val="20"/>
          <w:lang w:val="en-GB"/>
        </w:rPr>
      </w:pPr>
      <w:r w:rsidRPr="0051777D">
        <w:rPr>
          <w:rFonts w:cs="Tahoma"/>
          <w:color w:val="auto"/>
          <w:sz w:val="20"/>
          <w:szCs w:val="20"/>
          <w:lang w:val="en-GB"/>
        </w:rPr>
        <w:t>If you're enthusiastic about inspiring the next generation of scientists and want to be part of a supportive and ambitious environment, we’d love to hear from you.</w:t>
      </w:r>
    </w:p>
    <w:p w14:paraId="578D982B" w14:textId="77777777" w:rsidR="007914EC" w:rsidRPr="00A501C4" w:rsidRDefault="007914EC" w:rsidP="007914EC">
      <w:pPr>
        <w:rPr>
          <w:rFonts w:cs="Tahoma"/>
          <w:color w:val="auto"/>
          <w:sz w:val="20"/>
          <w:szCs w:val="20"/>
        </w:rPr>
      </w:pPr>
    </w:p>
    <w:p w14:paraId="6E13845B" w14:textId="77777777" w:rsidR="007914EC" w:rsidRPr="00053B05" w:rsidRDefault="007914EC" w:rsidP="007914EC">
      <w:pPr>
        <w:rPr>
          <w:rFonts w:cs="Tahoma"/>
          <w:color w:val="auto"/>
          <w:sz w:val="20"/>
          <w:szCs w:val="20"/>
          <w:lang w:val="en-GB"/>
        </w:rPr>
      </w:pPr>
      <w:r w:rsidRPr="06B42D3A">
        <w:rPr>
          <w:rFonts w:cs="Tahoma"/>
          <w:color w:val="auto"/>
          <w:sz w:val="20"/>
          <w:szCs w:val="20"/>
          <w:lang w:val="en-GB"/>
        </w:rPr>
        <w:t>Every member of staff at KGS is expected to involve themselves in the co-curricular life of the school and we particularly welcome applicants who might be able to support any of the following activities Junior Science Club, Faraday Society, Engineering Club, CCF, Community Service or those who are prepared to assist the coaching of Hockey, Rowing, Cricket or Football.</w:t>
      </w:r>
    </w:p>
    <w:p w14:paraId="7DC995FC" w14:textId="77777777" w:rsidR="007914EC" w:rsidRDefault="007914EC" w:rsidP="007914EC">
      <w:pPr>
        <w:rPr>
          <w:rFonts w:cs="Tahoma"/>
          <w:color w:val="auto"/>
          <w:sz w:val="20"/>
          <w:szCs w:val="20"/>
        </w:rPr>
      </w:pPr>
    </w:p>
    <w:p w14:paraId="398BD95C" w14:textId="77777777" w:rsidR="007914EC" w:rsidRDefault="007914EC" w:rsidP="007914EC">
      <w:pPr>
        <w:rPr>
          <w:color w:val="auto"/>
          <w:sz w:val="20"/>
          <w:szCs w:val="20"/>
          <w:lang w:eastAsia="en-GB"/>
        </w:rPr>
      </w:pPr>
      <w:r w:rsidRPr="2BD80681">
        <w:rPr>
          <w:rFonts w:cs="Tahoma"/>
          <w:color w:val="auto"/>
          <w:sz w:val="20"/>
          <w:szCs w:val="20"/>
        </w:rPr>
        <w:t xml:space="preserve">Staff are remunerated through the Kingston Grammar School salary scale, which </w:t>
      </w:r>
      <w:proofErr w:type="gramStart"/>
      <w:r w:rsidRPr="2BD80681">
        <w:rPr>
          <w:rFonts w:cs="Tahoma"/>
          <w:color w:val="auto"/>
          <w:sz w:val="20"/>
          <w:szCs w:val="20"/>
        </w:rPr>
        <w:t>tracks</w:t>
      </w:r>
      <w:proofErr w:type="gramEnd"/>
      <w:r w:rsidRPr="2BD80681">
        <w:rPr>
          <w:rFonts w:cs="Tahoma"/>
          <w:color w:val="auto"/>
          <w:sz w:val="20"/>
          <w:szCs w:val="20"/>
        </w:rPr>
        <w:t xml:space="preserve"> significantly above the national scale for teachers.</w:t>
      </w:r>
    </w:p>
    <w:p w14:paraId="451E7F28" w14:textId="77777777" w:rsidR="007914EC" w:rsidRDefault="007914EC" w:rsidP="007914EC">
      <w:pPr>
        <w:rPr>
          <w:color w:val="auto"/>
          <w:sz w:val="20"/>
          <w:szCs w:val="20"/>
          <w:lang w:eastAsia="en-GB"/>
        </w:rPr>
      </w:pPr>
    </w:p>
    <w:p w14:paraId="3E00E81D" w14:textId="77777777" w:rsidR="007914EC" w:rsidRDefault="007914EC" w:rsidP="007914EC">
      <w:pPr>
        <w:spacing w:line="259" w:lineRule="auto"/>
        <w:rPr>
          <w:color w:val="auto"/>
          <w:sz w:val="20"/>
          <w:szCs w:val="20"/>
          <w:lang w:eastAsia="en-GB"/>
        </w:rPr>
      </w:pPr>
      <w:r w:rsidRPr="6BD9D8D7">
        <w:rPr>
          <w:color w:val="auto"/>
          <w:sz w:val="20"/>
          <w:szCs w:val="20"/>
          <w:lang w:eastAsia="en-GB"/>
        </w:rPr>
        <w:t xml:space="preserve">The closing date for applications is </w:t>
      </w:r>
      <w:r w:rsidRPr="6BD9D8D7">
        <w:rPr>
          <w:b/>
          <w:bCs/>
          <w:color w:val="auto"/>
          <w:sz w:val="20"/>
          <w:szCs w:val="20"/>
          <w:lang w:eastAsia="en-GB"/>
        </w:rPr>
        <w:t>9.00am on Wednesday, 17</w:t>
      </w:r>
      <w:r w:rsidRPr="6BD9D8D7">
        <w:rPr>
          <w:b/>
          <w:bCs/>
          <w:color w:val="auto"/>
          <w:sz w:val="20"/>
          <w:szCs w:val="20"/>
          <w:vertAlign w:val="superscript"/>
          <w:lang w:eastAsia="en-GB"/>
        </w:rPr>
        <w:t>th</w:t>
      </w:r>
      <w:r w:rsidRPr="6BD9D8D7">
        <w:rPr>
          <w:b/>
          <w:bCs/>
          <w:color w:val="auto"/>
          <w:sz w:val="20"/>
          <w:szCs w:val="20"/>
          <w:lang w:eastAsia="en-GB"/>
        </w:rPr>
        <w:t xml:space="preserve"> September 2025</w:t>
      </w:r>
      <w:r w:rsidRPr="6BD9D8D7">
        <w:rPr>
          <w:color w:val="auto"/>
          <w:sz w:val="20"/>
          <w:szCs w:val="20"/>
          <w:lang w:eastAsia="en-GB"/>
        </w:rPr>
        <w:t xml:space="preserve">. Early applications welcome and we reserve the right to close this vacancy and interview at any time; therefore, early applications are encouraged. Application is by CV and covering letter to </w:t>
      </w:r>
      <w:hyperlink r:id="rId11">
        <w:r w:rsidRPr="6BD9D8D7">
          <w:rPr>
            <w:rStyle w:val="Hyperlink"/>
            <w:color w:val="auto"/>
            <w:sz w:val="20"/>
            <w:szCs w:val="20"/>
            <w:lang w:eastAsia="en-GB"/>
          </w:rPr>
          <w:t>HR@kgs.org.uk</w:t>
        </w:r>
      </w:hyperlink>
      <w:r w:rsidRPr="6BD9D8D7">
        <w:rPr>
          <w:color w:val="auto"/>
          <w:sz w:val="20"/>
          <w:szCs w:val="20"/>
          <w:lang w:eastAsia="en-GB"/>
        </w:rPr>
        <w:t xml:space="preserve"> </w:t>
      </w:r>
    </w:p>
    <w:p w14:paraId="43D57E6C" w14:textId="77777777" w:rsidR="007914EC" w:rsidRPr="00CD25DA" w:rsidRDefault="007914EC" w:rsidP="007914EC">
      <w:pPr>
        <w:jc w:val="center"/>
        <w:rPr>
          <w:rFonts w:cs="Tahoma"/>
          <w:sz w:val="20"/>
        </w:rPr>
      </w:pPr>
    </w:p>
    <w:p w14:paraId="705FBF90" w14:textId="77777777" w:rsidR="007914EC" w:rsidRDefault="007914EC" w:rsidP="007914EC">
      <w:pPr>
        <w:jc w:val="both"/>
        <w:rPr>
          <w:rStyle w:val="normaltextrun"/>
          <w:rFonts w:eastAsia="Trebuchet MS" w:cs="Trebuchet MS"/>
          <w:color w:val="425559" w:themeColor="text1"/>
          <w:sz w:val="19"/>
          <w:szCs w:val="19"/>
          <w:lang w:val="en-GB"/>
        </w:rPr>
      </w:pPr>
      <w:r w:rsidRPr="2BD80681">
        <w:rPr>
          <w:rStyle w:val="normaltextrun"/>
          <w:rFonts w:eastAsia="Trebuchet MS" w:cs="Trebuchet MS"/>
          <w:color w:val="425559" w:themeColor="text1"/>
          <w:sz w:val="19"/>
          <w:szCs w:val="19"/>
          <w:lang w:val="en-GB"/>
        </w:rPr>
        <w:t>Prior to interview, an online search will be conducted to identify any past or current incidents or issues that might affect your suitability to work with children and undertake this role. This is in line with guidance in Keeping Children Safe in Education. Please note this online search will be carried out only on publicly available information and be limited to issues relating to your suitability to work with children and/or in a school environment. Issues that arise will not automatically be a bar to your employment at this school.  </w:t>
      </w:r>
    </w:p>
    <w:p w14:paraId="40A5B05E" w14:textId="77777777" w:rsidR="007914EC" w:rsidRDefault="007914EC" w:rsidP="007914EC">
      <w:pPr>
        <w:jc w:val="both"/>
        <w:rPr>
          <w:rStyle w:val="normaltextrun"/>
          <w:rFonts w:eastAsia="Trebuchet MS" w:cs="Trebuchet MS"/>
          <w:color w:val="425559" w:themeColor="text1"/>
          <w:sz w:val="19"/>
          <w:szCs w:val="19"/>
          <w:lang w:val="en-GB"/>
        </w:rPr>
      </w:pPr>
    </w:p>
    <w:p w14:paraId="4283153E" w14:textId="77777777" w:rsidR="007914EC" w:rsidRDefault="007914EC" w:rsidP="007914EC">
      <w:pPr>
        <w:rPr>
          <w:rFonts w:eastAsia="Trebuchet MS" w:cs="Trebuchet MS"/>
          <w:color w:val="425559" w:themeColor="text1"/>
          <w:sz w:val="18"/>
          <w:szCs w:val="18"/>
        </w:rPr>
      </w:pPr>
      <w:r w:rsidRPr="2BD80681">
        <w:rPr>
          <w:rFonts w:eastAsia="Trebuchet MS" w:cs="Trebuchet MS"/>
          <w:i/>
          <w:iCs/>
          <w:color w:val="425559" w:themeColor="text1"/>
          <w:sz w:val="18"/>
          <w:szCs w:val="18"/>
          <w:lang w:val="en-GB"/>
        </w:rPr>
        <w:t>Kingston Grammar School is 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w:t>
      </w:r>
    </w:p>
    <w:p w14:paraId="39D2B69A" w14:textId="77777777" w:rsidR="007914EC" w:rsidRPr="003B10EF" w:rsidRDefault="007914EC" w:rsidP="007914EC">
      <w:pPr>
        <w:jc w:val="center"/>
        <w:rPr>
          <w:rFonts w:cs="Tahoma"/>
          <w:i/>
          <w:sz w:val="20"/>
        </w:rPr>
      </w:pPr>
    </w:p>
    <w:p w14:paraId="63B40BEF" w14:textId="77777777" w:rsidR="007914EC" w:rsidRPr="00CD25DA" w:rsidRDefault="007914EC" w:rsidP="007914EC">
      <w:pPr>
        <w:pStyle w:val="BodyText"/>
        <w:rPr>
          <w:rFonts w:ascii="Trebuchet MS" w:hAnsi="Trebuchet MS" w:cs="Tahoma"/>
          <w:sz w:val="20"/>
        </w:rPr>
      </w:pPr>
    </w:p>
    <w:p w14:paraId="0D3AAF70" w14:textId="77777777" w:rsidR="007914EC" w:rsidRDefault="007914EC" w:rsidP="007914EC">
      <w:pPr>
        <w:pStyle w:val="KGSTitle22pt"/>
      </w:pPr>
      <w:r w:rsidRPr="00CD25DA">
        <w:rPr>
          <w:rFonts w:cs="Tahoma"/>
          <w:sz w:val="20"/>
        </w:rPr>
        <w:t>Registered Charity No. 1078461</w:t>
      </w:r>
    </w:p>
    <w:p w14:paraId="1F690679" w14:textId="77777777" w:rsidR="007914EC" w:rsidRDefault="007914EC" w:rsidP="007914EC">
      <w:pPr>
        <w:pStyle w:val="KGSSubtitle14pt"/>
      </w:pPr>
    </w:p>
    <w:p w14:paraId="1B2A1EEF" w14:textId="77777777" w:rsidR="007914EC" w:rsidRPr="00506C30" w:rsidRDefault="007914EC" w:rsidP="007914EC">
      <w:pPr>
        <w:pStyle w:val="KGSSubheadred11pt"/>
      </w:pPr>
    </w:p>
    <w:p w14:paraId="39F17B89" w14:textId="77777777" w:rsidR="007914EC" w:rsidRDefault="007914EC" w:rsidP="007914EC">
      <w:pPr>
        <w:pStyle w:val="KGSTitle22pt"/>
        <w:jc w:val="center"/>
      </w:pPr>
    </w:p>
    <w:p w14:paraId="001CFFE7" w14:textId="77777777" w:rsidR="007914EC" w:rsidRPr="00706E7F" w:rsidRDefault="007914EC" w:rsidP="007914EC">
      <w:pPr>
        <w:pStyle w:val="KGSTitle22pt"/>
        <w:jc w:val="center"/>
      </w:pPr>
      <w:r>
        <w:t>TEACHER OF CHEMISTRY</w:t>
      </w:r>
    </w:p>
    <w:p w14:paraId="7391FF2E" w14:textId="77777777" w:rsidR="007914EC" w:rsidRDefault="007914EC" w:rsidP="007914EC">
      <w:pPr>
        <w:pStyle w:val="KGSSubtitle14pt"/>
        <w:jc w:val="center"/>
      </w:pPr>
      <w:r>
        <w:t>Job description</w:t>
      </w:r>
    </w:p>
    <w:tbl>
      <w:tblPr>
        <w:tblStyle w:val="TableGrid"/>
        <w:tblW w:w="0" w:type="auto"/>
        <w:tblLook w:val="04A0" w:firstRow="1" w:lastRow="0" w:firstColumn="1" w:lastColumn="0" w:noHBand="0" w:noVBand="1"/>
      </w:tblPr>
      <w:tblGrid>
        <w:gridCol w:w="3383"/>
        <w:gridCol w:w="5995"/>
      </w:tblGrid>
      <w:tr w:rsidR="007914EC" w:rsidRPr="008A1F43" w14:paraId="2749EDF1" w14:textId="77777777" w:rsidTr="00AE70D7">
        <w:tc>
          <w:tcPr>
            <w:tcW w:w="3794" w:type="dxa"/>
          </w:tcPr>
          <w:p w14:paraId="42F785BE" w14:textId="77777777" w:rsidR="007914EC" w:rsidRPr="00AF7461" w:rsidRDefault="007914EC" w:rsidP="00AE70D7">
            <w:pPr>
              <w:pStyle w:val="KGSSubtitle"/>
              <w:spacing w:before="120" w:line="276" w:lineRule="auto"/>
              <w:jc w:val="left"/>
              <w:rPr>
                <w:rFonts w:ascii="Trebuchet MS" w:hAnsi="Trebuchet MS"/>
                <w:b/>
                <w:sz w:val="22"/>
              </w:rPr>
            </w:pPr>
            <w:r>
              <w:rPr>
                <w:rFonts w:ascii="Trebuchet MS" w:hAnsi="Trebuchet MS"/>
                <w:b/>
                <w:sz w:val="22"/>
              </w:rPr>
              <w:t>Reporting to</w:t>
            </w:r>
          </w:p>
        </w:tc>
        <w:tc>
          <w:tcPr>
            <w:tcW w:w="6848" w:type="dxa"/>
          </w:tcPr>
          <w:p w14:paraId="2CD29FD1" w14:textId="77777777" w:rsidR="007914EC" w:rsidRPr="008A1F43" w:rsidRDefault="007914EC" w:rsidP="00AE70D7">
            <w:pPr>
              <w:pStyle w:val="KGSSubheadblack11pt"/>
            </w:pPr>
            <w:r w:rsidRPr="008A1F43">
              <w:t xml:space="preserve">Head of </w:t>
            </w:r>
            <w:r>
              <w:t>Chemistry</w:t>
            </w:r>
          </w:p>
        </w:tc>
      </w:tr>
      <w:tr w:rsidR="007914EC" w:rsidRPr="008A1F43" w14:paraId="346C9333" w14:textId="77777777" w:rsidTr="00AE70D7">
        <w:tc>
          <w:tcPr>
            <w:tcW w:w="3794" w:type="dxa"/>
          </w:tcPr>
          <w:p w14:paraId="5A3A084C" w14:textId="77777777" w:rsidR="007914EC" w:rsidRDefault="007914EC" w:rsidP="00AE70D7">
            <w:pPr>
              <w:pStyle w:val="KGSSubtitle"/>
              <w:spacing w:before="120" w:line="276" w:lineRule="auto"/>
              <w:jc w:val="left"/>
              <w:rPr>
                <w:rFonts w:ascii="Trebuchet MS" w:hAnsi="Trebuchet MS"/>
                <w:b/>
                <w:sz w:val="22"/>
              </w:rPr>
            </w:pPr>
            <w:r>
              <w:rPr>
                <w:rFonts w:ascii="Trebuchet MS" w:hAnsi="Trebuchet MS"/>
                <w:b/>
                <w:sz w:val="22"/>
              </w:rPr>
              <w:t>Hours</w:t>
            </w:r>
          </w:p>
        </w:tc>
        <w:tc>
          <w:tcPr>
            <w:tcW w:w="6848" w:type="dxa"/>
          </w:tcPr>
          <w:p w14:paraId="7F5D2BF7" w14:textId="77777777" w:rsidR="007914EC" w:rsidRPr="008A1F43" w:rsidRDefault="007914EC" w:rsidP="00AE70D7">
            <w:pPr>
              <w:pStyle w:val="KGSSubheadblack11pt"/>
            </w:pPr>
            <w:r>
              <w:t>Full-Time</w:t>
            </w:r>
          </w:p>
        </w:tc>
      </w:tr>
      <w:tr w:rsidR="007914EC" w:rsidRPr="008A1F43" w14:paraId="7440C193" w14:textId="77777777" w:rsidTr="00AE70D7">
        <w:tc>
          <w:tcPr>
            <w:tcW w:w="3794" w:type="dxa"/>
          </w:tcPr>
          <w:p w14:paraId="4457D7BB" w14:textId="77777777" w:rsidR="007914EC" w:rsidRDefault="007914EC" w:rsidP="00AE70D7">
            <w:pPr>
              <w:pStyle w:val="KGSSubtitle"/>
              <w:spacing w:before="120"/>
              <w:jc w:val="left"/>
              <w:rPr>
                <w:rFonts w:ascii="Trebuchet MS" w:hAnsi="Trebuchet MS"/>
                <w:b/>
                <w:sz w:val="22"/>
              </w:rPr>
            </w:pPr>
            <w:r>
              <w:rPr>
                <w:rFonts w:ascii="Trebuchet MS" w:hAnsi="Trebuchet MS"/>
                <w:b/>
                <w:sz w:val="22"/>
              </w:rPr>
              <w:t xml:space="preserve">Salary </w:t>
            </w:r>
          </w:p>
        </w:tc>
        <w:tc>
          <w:tcPr>
            <w:tcW w:w="6848" w:type="dxa"/>
          </w:tcPr>
          <w:p w14:paraId="78FBF05B" w14:textId="77777777" w:rsidR="007914EC" w:rsidRPr="008A1F43" w:rsidRDefault="007914EC" w:rsidP="00AE70D7">
            <w:pPr>
              <w:pStyle w:val="KGSSubheadblack11pt"/>
              <w:rPr>
                <w:b/>
              </w:rPr>
            </w:pPr>
            <w:r>
              <w:t>Staff are remunerated through the Kingston Grammar School scale which tracks significantly above the national scale for teachers</w:t>
            </w:r>
          </w:p>
        </w:tc>
      </w:tr>
    </w:tbl>
    <w:p w14:paraId="734F219B" w14:textId="77777777" w:rsidR="007914EC" w:rsidRPr="00E101BE" w:rsidRDefault="007914EC" w:rsidP="007914EC">
      <w:pPr>
        <w:pStyle w:val="KGSSubheadred11pt"/>
      </w:pPr>
    </w:p>
    <w:p w14:paraId="3DC9253B" w14:textId="77777777" w:rsidR="007914EC" w:rsidRPr="00D609AF" w:rsidRDefault="007914EC" w:rsidP="007914EC">
      <w:pPr>
        <w:pStyle w:val="KGSBoldtext"/>
        <w:rPr>
          <w:color w:val="000000" w:themeColor="text2"/>
        </w:rPr>
      </w:pPr>
    </w:p>
    <w:p w14:paraId="68A60DE4" w14:textId="77777777" w:rsidR="007914EC" w:rsidRPr="00CA40DF" w:rsidRDefault="007914EC" w:rsidP="007914EC">
      <w:pPr>
        <w:pStyle w:val="KGSSubheadred11pt"/>
      </w:pPr>
      <w:r w:rsidRPr="00CA40DF">
        <w:t>Summary of the Role:</w:t>
      </w:r>
    </w:p>
    <w:p w14:paraId="456FCC47" w14:textId="77777777" w:rsidR="007914EC" w:rsidRPr="00D609AF" w:rsidRDefault="007914EC" w:rsidP="007914EC">
      <w:pPr>
        <w:pStyle w:val="KGSBoldtext"/>
        <w:rPr>
          <w:color w:val="000000" w:themeColor="text2"/>
        </w:rPr>
      </w:pPr>
    </w:p>
    <w:p w14:paraId="6CFCA192" w14:textId="77777777" w:rsidR="007914EC" w:rsidRPr="00D609AF" w:rsidRDefault="007914EC" w:rsidP="007914EC">
      <w:pPr>
        <w:pStyle w:val="KGSBoldtext"/>
        <w:rPr>
          <w:color w:val="000000" w:themeColor="text2"/>
        </w:rPr>
      </w:pPr>
    </w:p>
    <w:p w14:paraId="32CF5FD1" w14:textId="77777777" w:rsidR="007914EC" w:rsidRPr="00181FD0" w:rsidRDefault="007914EC" w:rsidP="007914EC">
      <w:pPr>
        <w:pStyle w:val="KGSSubheadblack11pt"/>
        <w:rPr>
          <w:sz w:val="20"/>
          <w:szCs w:val="20"/>
        </w:rPr>
      </w:pPr>
      <w:r w:rsidRPr="7BF6208A">
        <w:rPr>
          <w:sz w:val="20"/>
          <w:szCs w:val="20"/>
        </w:rPr>
        <w:t>Chemistry is taught as part of a combined Science course in Year 7 and then as a separate subject from years 8-11. The Edexcel International GCSE specification is taught at Key Stage 4 (beginning in Year 9), usually with four larger sets following the Triple Award programme and two smaller sets following the Double Award programme. At A Level we follow the Edexcel course. In recent years around a third of the Lower Sixth have elected to study Chemistry, many of whom have then continued into the U6 and are now reading science-based degree courses at top universities.</w:t>
      </w:r>
    </w:p>
    <w:p w14:paraId="589B9F7A" w14:textId="77777777" w:rsidR="007914EC" w:rsidRPr="00181FD0" w:rsidRDefault="007914EC" w:rsidP="007914EC">
      <w:pPr>
        <w:pStyle w:val="KGSSubheadblack11pt"/>
        <w:rPr>
          <w:sz w:val="20"/>
          <w:szCs w:val="20"/>
        </w:rPr>
      </w:pPr>
      <w:r w:rsidRPr="00181FD0">
        <w:rPr>
          <w:sz w:val="20"/>
          <w:szCs w:val="20"/>
        </w:rPr>
        <w:t xml:space="preserve"> </w:t>
      </w:r>
    </w:p>
    <w:p w14:paraId="65420141" w14:textId="77777777" w:rsidR="007914EC" w:rsidRPr="00181FD0" w:rsidRDefault="007914EC" w:rsidP="007914EC">
      <w:pPr>
        <w:pStyle w:val="KGSSubheadblack11pt"/>
        <w:rPr>
          <w:sz w:val="20"/>
          <w:szCs w:val="20"/>
        </w:rPr>
      </w:pPr>
      <w:r w:rsidRPr="63509418">
        <w:rPr>
          <w:sz w:val="20"/>
          <w:szCs w:val="20"/>
        </w:rPr>
        <w:t xml:space="preserve">There are five full time chemists (including the Head of Chemistry and an Assistant Head), all of whom are supported by one full-time and one part-time technician. The Fairfield Building, where the department is located, has three dedicated, well-equipped laboratories, each with a ducted fume cupboard. The department has a wide range of apparatus and a well-stocked chemical store, enabling practical work to enjoy its rightful place as a central part of our students’ learning. The department has strong links with the Royal Society of Chemistry. In addition to timetabled teaching, the department contributes to the Junior Science Club (Years 7-9) and the Faraday Society (Years 12/13), which runs in partnership with Physics as the school’s physical science society. A large proportion of Lower Sixth students enter for the Cambridge Chemistry Challenge and each year several upper sixth students enter for the UK Chemistry Olympiad, with several silver and gold awards achieved in recent years. </w:t>
      </w:r>
    </w:p>
    <w:p w14:paraId="30371712" w14:textId="77777777" w:rsidR="007914EC" w:rsidRPr="00181FD0" w:rsidRDefault="007914EC" w:rsidP="007914EC">
      <w:pPr>
        <w:pStyle w:val="KGSSubheadblack11pt"/>
        <w:rPr>
          <w:sz w:val="20"/>
          <w:szCs w:val="20"/>
        </w:rPr>
      </w:pPr>
    </w:p>
    <w:p w14:paraId="4C7CDC10" w14:textId="77777777" w:rsidR="007914EC" w:rsidRDefault="007914EC" w:rsidP="007914EC">
      <w:pPr>
        <w:pStyle w:val="KGSBodyCopy11pt"/>
      </w:pPr>
    </w:p>
    <w:p w14:paraId="6D133970" w14:textId="77777777" w:rsidR="007914EC" w:rsidRDefault="007914EC" w:rsidP="007914EC">
      <w:pPr>
        <w:pStyle w:val="KGSBodyCopy11pt"/>
      </w:pPr>
    </w:p>
    <w:p w14:paraId="158F5F8C" w14:textId="77777777" w:rsidR="007914EC" w:rsidRPr="00CA40DF" w:rsidRDefault="007914EC" w:rsidP="007914EC">
      <w:pPr>
        <w:pStyle w:val="KGSSubheadred11pt"/>
      </w:pPr>
      <w:r w:rsidRPr="00CA40DF">
        <w:t>Main Duties and Responsibilities:</w:t>
      </w:r>
    </w:p>
    <w:p w14:paraId="38513A07" w14:textId="77777777" w:rsidR="007914EC" w:rsidRDefault="007914EC" w:rsidP="007914EC">
      <w:pPr>
        <w:pStyle w:val="KGSSubheadblack11pt"/>
        <w:tabs>
          <w:tab w:val="clear" w:pos="567"/>
        </w:tabs>
      </w:pPr>
    </w:p>
    <w:p w14:paraId="1F2BF2EA" w14:textId="77777777" w:rsidR="007914EC" w:rsidRPr="00181FD0" w:rsidRDefault="007914EC" w:rsidP="007914EC">
      <w:pPr>
        <w:widowControl w:val="0"/>
        <w:numPr>
          <w:ilvl w:val="0"/>
          <w:numId w:val="15"/>
        </w:numPr>
        <w:tabs>
          <w:tab w:val="left" w:pos="567"/>
          <w:tab w:val="num" w:pos="1134"/>
        </w:tabs>
        <w:spacing w:after="120"/>
        <w:ind w:left="567" w:hanging="567"/>
        <w:jc w:val="both"/>
        <w:rPr>
          <w:rFonts w:cs="Arial"/>
          <w:color w:val="585858" w:themeColor="background2" w:themeShade="80"/>
        </w:rPr>
      </w:pPr>
      <w:r w:rsidRPr="00181FD0">
        <w:rPr>
          <w:rFonts w:cs="Arial"/>
          <w:color w:val="585858" w:themeColor="background2" w:themeShade="80"/>
        </w:rPr>
        <w:t>Planning, Expectations and Targets</w:t>
      </w:r>
    </w:p>
    <w:p w14:paraId="7412C2B6" w14:textId="77777777" w:rsidR="007914EC" w:rsidRPr="00181FD0" w:rsidRDefault="007914EC" w:rsidP="007914EC">
      <w:pPr>
        <w:tabs>
          <w:tab w:val="left" w:pos="567"/>
        </w:tabs>
        <w:spacing w:after="120"/>
        <w:ind w:left="567" w:hanging="567"/>
        <w:jc w:val="both"/>
        <w:rPr>
          <w:rFonts w:cs="Arial"/>
          <w:color w:val="585858" w:themeColor="background2" w:themeShade="80"/>
          <w:sz w:val="20"/>
          <w:szCs w:val="20"/>
        </w:rPr>
      </w:pPr>
      <w:r w:rsidRPr="00181FD0">
        <w:rPr>
          <w:rFonts w:cs="Arial"/>
          <w:color w:val="585858" w:themeColor="background2" w:themeShade="80"/>
          <w:sz w:val="20"/>
          <w:szCs w:val="20"/>
        </w:rPr>
        <w:tab/>
        <w:t>Teachers should:</w:t>
      </w:r>
    </w:p>
    <w:p w14:paraId="0EC4B9CE" w14:textId="77777777" w:rsidR="007914EC" w:rsidRPr="00181FD0" w:rsidRDefault="007914EC" w:rsidP="007914EC">
      <w:pPr>
        <w:widowControl w:val="0"/>
        <w:numPr>
          <w:ilvl w:val="1"/>
          <w:numId w:val="15"/>
        </w:numPr>
        <w:tabs>
          <w:tab w:val="num" w:pos="1134"/>
        </w:tabs>
        <w:spacing w:after="120"/>
        <w:ind w:left="1134" w:hanging="567"/>
        <w:jc w:val="both"/>
        <w:rPr>
          <w:rFonts w:cs="Arial"/>
          <w:color w:val="585858" w:themeColor="background2" w:themeShade="80"/>
          <w:sz w:val="20"/>
          <w:szCs w:val="20"/>
        </w:rPr>
      </w:pPr>
      <w:r w:rsidRPr="00181FD0">
        <w:rPr>
          <w:rFonts w:cs="Arial"/>
          <w:color w:val="585858" w:themeColor="background2" w:themeShade="80"/>
          <w:sz w:val="20"/>
          <w:szCs w:val="20"/>
        </w:rPr>
        <w:t>Set challenging teaching and learning objectives based on knowledge of the pupils, their past/current achievement, the expected standards for pupils of the relevant ages, the range/content of work relevant to pupils.</w:t>
      </w:r>
    </w:p>
    <w:p w14:paraId="2C18C6B7" w14:textId="77777777" w:rsidR="007914EC" w:rsidRPr="00181FD0" w:rsidRDefault="007914EC" w:rsidP="007914EC">
      <w:pPr>
        <w:widowControl w:val="0"/>
        <w:numPr>
          <w:ilvl w:val="1"/>
          <w:numId w:val="15"/>
        </w:numPr>
        <w:tabs>
          <w:tab w:val="num" w:pos="1134"/>
        </w:tabs>
        <w:spacing w:after="120"/>
        <w:ind w:left="1134" w:hanging="567"/>
        <w:jc w:val="both"/>
        <w:rPr>
          <w:rFonts w:cs="Arial"/>
          <w:color w:val="585858" w:themeColor="background2" w:themeShade="80"/>
          <w:sz w:val="20"/>
          <w:szCs w:val="20"/>
        </w:rPr>
      </w:pPr>
      <w:r w:rsidRPr="00181FD0">
        <w:rPr>
          <w:rFonts w:cs="Arial"/>
          <w:color w:val="585858" w:themeColor="background2" w:themeShade="80"/>
          <w:sz w:val="20"/>
          <w:szCs w:val="20"/>
        </w:rPr>
        <w:t xml:space="preserve">Use these objectives to plan lessons and sequences of lessons in advance, showing how they </w:t>
      </w:r>
      <w:r w:rsidRPr="00181FD0">
        <w:rPr>
          <w:rFonts w:cs="Arial"/>
          <w:color w:val="585858" w:themeColor="background2" w:themeShade="80"/>
          <w:sz w:val="20"/>
          <w:szCs w:val="20"/>
        </w:rPr>
        <w:lastRenderedPageBreak/>
        <w:t>will assess pupils’ learning, differentiating between pupils’ varying needs.</w:t>
      </w:r>
    </w:p>
    <w:p w14:paraId="4D8C1AC5" w14:textId="77777777" w:rsidR="007914EC" w:rsidRPr="00181FD0" w:rsidRDefault="007914EC" w:rsidP="007914EC">
      <w:pPr>
        <w:widowControl w:val="0"/>
        <w:numPr>
          <w:ilvl w:val="1"/>
          <w:numId w:val="15"/>
        </w:numPr>
        <w:tabs>
          <w:tab w:val="num" w:pos="1134"/>
        </w:tabs>
        <w:spacing w:after="120"/>
        <w:ind w:left="1134" w:hanging="567"/>
        <w:jc w:val="both"/>
        <w:rPr>
          <w:rFonts w:cs="Arial"/>
          <w:color w:val="585858" w:themeColor="background2" w:themeShade="80"/>
          <w:sz w:val="20"/>
          <w:szCs w:val="20"/>
        </w:rPr>
      </w:pPr>
      <w:r w:rsidRPr="00181FD0">
        <w:rPr>
          <w:rFonts w:cs="Arial"/>
          <w:color w:val="585858" w:themeColor="background2" w:themeShade="80"/>
          <w:sz w:val="20"/>
          <w:szCs w:val="20"/>
        </w:rPr>
        <w:t xml:space="preserve">Select and prepare resources, including ICT, and plan for their safe and effective </w:t>
      </w:r>
      <w:proofErr w:type="spellStart"/>
      <w:r w:rsidRPr="00181FD0">
        <w:rPr>
          <w:rFonts w:cs="Arial"/>
          <w:color w:val="585858" w:themeColor="background2" w:themeShade="80"/>
          <w:sz w:val="20"/>
          <w:szCs w:val="20"/>
        </w:rPr>
        <w:t>organisation</w:t>
      </w:r>
      <w:proofErr w:type="spellEnd"/>
      <w:r w:rsidRPr="00181FD0">
        <w:rPr>
          <w:rFonts w:cs="Arial"/>
          <w:color w:val="585858" w:themeColor="background2" w:themeShade="80"/>
          <w:sz w:val="20"/>
          <w:szCs w:val="20"/>
        </w:rPr>
        <w:t>.</w:t>
      </w:r>
    </w:p>
    <w:p w14:paraId="12EBCB90" w14:textId="77777777" w:rsidR="007914EC" w:rsidRPr="00181FD0" w:rsidRDefault="007914EC" w:rsidP="007914EC">
      <w:pPr>
        <w:widowControl w:val="0"/>
        <w:numPr>
          <w:ilvl w:val="1"/>
          <w:numId w:val="15"/>
        </w:numPr>
        <w:tabs>
          <w:tab w:val="num" w:pos="1134"/>
        </w:tabs>
        <w:spacing w:after="120"/>
        <w:ind w:left="1134" w:hanging="567"/>
        <w:jc w:val="both"/>
        <w:rPr>
          <w:rFonts w:cs="Arial"/>
          <w:color w:val="585858" w:themeColor="background2" w:themeShade="80"/>
          <w:sz w:val="20"/>
          <w:szCs w:val="20"/>
        </w:rPr>
      </w:pPr>
      <w:r w:rsidRPr="00181FD0">
        <w:rPr>
          <w:rFonts w:cs="Arial"/>
          <w:color w:val="585858" w:themeColor="background2" w:themeShade="80"/>
          <w:sz w:val="20"/>
          <w:szCs w:val="20"/>
        </w:rPr>
        <w:t>Work with Department colleagues to develop Schemes of Work, teaching methodologies and resources.</w:t>
      </w:r>
    </w:p>
    <w:p w14:paraId="7AED1E8A" w14:textId="77777777" w:rsidR="007914EC" w:rsidRPr="00181FD0" w:rsidRDefault="007914EC" w:rsidP="007914EC">
      <w:pPr>
        <w:widowControl w:val="0"/>
        <w:numPr>
          <w:ilvl w:val="1"/>
          <w:numId w:val="15"/>
        </w:numPr>
        <w:tabs>
          <w:tab w:val="num" w:pos="1134"/>
        </w:tabs>
        <w:spacing w:after="120"/>
        <w:ind w:left="1134" w:hanging="567"/>
        <w:jc w:val="both"/>
        <w:rPr>
          <w:rFonts w:cs="Arial"/>
          <w:color w:val="585858" w:themeColor="background2" w:themeShade="80"/>
          <w:sz w:val="20"/>
          <w:szCs w:val="20"/>
        </w:rPr>
      </w:pPr>
      <w:r w:rsidRPr="00181FD0">
        <w:rPr>
          <w:rFonts w:cs="Arial"/>
          <w:color w:val="585858" w:themeColor="background2" w:themeShade="80"/>
          <w:sz w:val="20"/>
          <w:szCs w:val="20"/>
        </w:rPr>
        <w:t>Use out of school visits, field work, trips, co-curricular activities, and invited speakers/groups to enhance pupils’ learning.</w:t>
      </w:r>
    </w:p>
    <w:p w14:paraId="75B97C0E" w14:textId="77777777" w:rsidR="007914EC" w:rsidRPr="00AA0372" w:rsidRDefault="007914EC" w:rsidP="007914EC">
      <w:pPr>
        <w:tabs>
          <w:tab w:val="left" w:pos="567"/>
        </w:tabs>
        <w:spacing w:after="120"/>
        <w:ind w:left="567" w:hanging="567"/>
        <w:jc w:val="both"/>
        <w:rPr>
          <w:rFonts w:cs="Arial"/>
        </w:rPr>
      </w:pPr>
    </w:p>
    <w:p w14:paraId="67D922E3" w14:textId="77777777" w:rsidR="007914EC" w:rsidRPr="00181FD0" w:rsidRDefault="007914EC" w:rsidP="007914EC">
      <w:pPr>
        <w:widowControl w:val="0"/>
        <w:numPr>
          <w:ilvl w:val="0"/>
          <w:numId w:val="15"/>
        </w:numPr>
        <w:tabs>
          <w:tab w:val="left" w:pos="567"/>
          <w:tab w:val="num" w:pos="1134"/>
        </w:tabs>
        <w:spacing w:after="120"/>
        <w:ind w:left="567" w:hanging="567"/>
        <w:jc w:val="both"/>
        <w:rPr>
          <w:rFonts w:cs="Arial"/>
          <w:color w:val="585858" w:themeColor="background2" w:themeShade="80"/>
        </w:rPr>
      </w:pPr>
      <w:r w:rsidRPr="00181FD0">
        <w:rPr>
          <w:rFonts w:cs="Arial"/>
          <w:color w:val="585858" w:themeColor="background2" w:themeShade="80"/>
        </w:rPr>
        <w:t>Monitoring and Assessment</w:t>
      </w:r>
    </w:p>
    <w:p w14:paraId="101C5DC5" w14:textId="77777777" w:rsidR="007914EC" w:rsidRPr="00181FD0" w:rsidRDefault="007914EC" w:rsidP="007914EC">
      <w:pPr>
        <w:tabs>
          <w:tab w:val="left" w:pos="567"/>
        </w:tabs>
        <w:spacing w:after="120"/>
        <w:ind w:left="567" w:hanging="567"/>
        <w:jc w:val="both"/>
        <w:rPr>
          <w:rFonts w:cs="Arial"/>
          <w:color w:val="585858" w:themeColor="background2" w:themeShade="80"/>
          <w:sz w:val="20"/>
          <w:szCs w:val="20"/>
        </w:rPr>
      </w:pPr>
      <w:r w:rsidRPr="00181FD0">
        <w:rPr>
          <w:rFonts w:cs="Arial"/>
          <w:color w:val="585858" w:themeColor="background2" w:themeShade="80"/>
          <w:sz w:val="20"/>
          <w:szCs w:val="20"/>
        </w:rPr>
        <w:tab/>
        <w:t>Teachers should:</w:t>
      </w:r>
    </w:p>
    <w:p w14:paraId="2B461959" w14:textId="77777777" w:rsidR="007914EC" w:rsidRPr="00181FD0" w:rsidRDefault="007914EC" w:rsidP="007914EC">
      <w:pPr>
        <w:widowControl w:val="0"/>
        <w:numPr>
          <w:ilvl w:val="0"/>
          <w:numId w:val="16"/>
        </w:numPr>
        <w:tabs>
          <w:tab w:val="left" w:pos="1134"/>
          <w:tab w:val="num" w:pos="1701"/>
        </w:tabs>
        <w:spacing w:after="120"/>
        <w:ind w:left="1134" w:hanging="567"/>
        <w:jc w:val="both"/>
        <w:rPr>
          <w:rFonts w:cs="Arial"/>
          <w:color w:val="585858" w:themeColor="background2" w:themeShade="80"/>
          <w:sz w:val="20"/>
          <w:szCs w:val="20"/>
        </w:rPr>
      </w:pPr>
      <w:r w:rsidRPr="00181FD0">
        <w:rPr>
          <w:rFonts w:cs="Arial"/>
          <w:color w:val="585858" w:themeColor="background2" w:themeShade="80"/>
          <w:sz w:val="20"/>
          <w:szCs w:val="20"/>
        </w:rPr>
        <w:t>Use monitoring and assessment information to evaluate and extend pupils’ achievement.</w:t>
      </w:r>
    </w:p>
    <w:p w14:paraId="3B472973" w14:textId="77777777" w:rsidR="007914EC" w:rsidRPr="00181FD0" w:rsidRDefault="007914EC" w:rsidP="007914EC">
      <w:pPr>
        <w:widowControl w:val="0"/>
        <w:numPr>
          <w:ilvl w:val="0"/>
          <w:numId w:val="16"/>
        </w:numPr>
        <w:tabs>
          <w:tab w:val="left" w:pos="1134"/>
          <w:tab w:val="num" w:pos="1701"/>
        </w:tabs>
        <w:spacing w:after="120"/>
        <w:ind w:left="1134" w:hanging="567"/>
        <w:jc w:val="both"/>
        <w:rPr>
          <w:rFonts w:cs="Arial"/>
          <w:color w:val="585858" w:themeColor="background2" w:themeShade="80"/>
          <w:sz w:val="20"/>
          <w:szCs w:val="20"/>
        </w:rPr>
      </w:pPr>
      <w:r w:rsidRPr="00181FD0">
        <w:rPr>
          <w:rFonts w:cs="Arial"/>
          <w:color w:val="585858" w:themeColor="background2" w:themeShade="80"/>
          <w:sz w:val="20"/>
          <w:szCs w:val="20"/>
        </w:rPr>
        <w:t>Give frequent and constructive feedback to support pupils as they learn, following department policies on marking both classwork and homework, and relating this to national standards where appropriate.</w:t>
      </w:r>
    </w:p>
    <w:p w14:paraId="340DEA82" w14:textId="77777777" w:rsidR="007914EC" w:rsidRPr="00181FD0" w:rsidRDefault="007914EC" w:rsidP="007914EC">
      <w:pPr>
        <w:widowControl w:val="0"/>
        <w:numPr>
          <w:ilvl w:val="0"/>
          <w:numId w:val="16"/>
        </w:numPr>
        <w:tabs>
          <w:tab w:val="left" w:pos="1134"/>
          <w:tab w:val="num" w:pos="1701"/>
        </w:tabs>
        <w:spacing w:after="120"/>
        <w:ind w:left="1134" w:hanging="567"/>
        <w:jc w:val="both"/>
        <w:rPr>
          <w:rFonts w:cs="Arial"/>
          <w:color w:val="585858" w:themeColor="background2" w:themeShade="80"/>
          <w:sz w:val="20"/>
          <w:szCs w:val="20"/>
        </w:rPr>
      </w:pPr>
      <w:r w:rsidRPr="00181FD0">
        <w:rPr>
          <w:rFonts w:cs="Arial"/>
          <w:color w:val="585858" w:themeColor="background2" w:themeShade="80"/>
          <w:sz w:val="20"/>
          <w:szCs w:val="20"/>
        </w:rPr>
        <w:t>Manage pupils who fail to complete/hand-in work, according to school policies.</w:t>
      </w:r>
    </w:p>
    <w:p w14:paraId="14EA4CE1" w14:textId="77777777" w:rsidR="007914EC" w:rsidRPr="00181FD0" w:rsidRDefault="007914EC" w:rsidP="007914EC">
      <w:pPr>
        <w:widowControl w:val="0"/>
        <w:numPr>
          <w:ilvl w:val="0"/>
          <w:numId w:val="16"/>
        </w:numPr>
        <w:tabs>
          <w:tab w:val="left" w:pos="1134"/>
          <w:tab w:val="num" w:pos="1701"/>
        </w:tabs>
        <w:spacing w:after="120"/>
        <w:ind w:left="1134" w:hanging="567"/>
        <w:jc w:val="both"/>
        <w:rPr>
          <w:rFonts w:cs="Arial"/>
          <w:color w:val="585858" w:themeColor="background2" w:themeShade="80"/>
          <w:sz w:val="20"/>
          <w:szCs w:val="20"/>
        </w:rPr>
      </w:pPr>
      <w:r w:rsidRPr="00181FD0">
        <w:rPr>
          <w:rFonts w:cs="Arial"/>
          <w:color w:val="585858" w:themeColor="background2" w:themeShade="80"/>
          <w:sz w:val="20"/>
          <w:szCs w:val="20"/>
        </w:rPr>
        <w:t>Identify and support more able pupils, those working below expectations or failing to achieve their potential, and those with emotional/</w:t>
      </w:r>
      <w:proofErr w:type="spellStart"/>
      <w:r w:rsidRPr="00181FD0">
        <w:rPr>
          <w:rFonts w:cs="Arial"/>
          <w:color w:val="585858" w:themeColor="background2" w:themeShade="80"/>
          <w:sz w:val="20"/>
          <w:szCs w:val="20"/>
        </w:rPr>
        <w:t>behavioural</w:t>
      </w:r>
      <w:proofErr w:type="spellEnd"/>
      <w:r w:rsidRPr="00181FD0">
        <w:rPr>
          <w:rFonts w:cs="Arial"/>
          <w:color w:val="585858" w:themeColor="background2" w:themeShade="80"/>
          <w:sz w:val="20"/>
          <w:szCs w:val="20"/>
        </w:rPr>
        <w:t>/social difficulties.</w:t>
      </w:r>
    </w:p>
    <w:p w14:paraId="7B940A6F" w14:textId="77777777" w:rsidR="007914EC" w:rsidRPr="00181FD0" w:rsidRDefault="007914EC" w:rsidP="007914EC">
      <w:pPr>
        <w:widowControl w:val="0"/>
        <w:numPr>
          <w:ilvl w:val="0"/>
          <w:numId w:val="16"/>
        </w:numPr>
        <w:tabs>
          <w:tab w:val="left" w:pos="1134"/>
          <w:tab w:val="num" w:pos="1701"/>
        </w:tabs>
        <w:spacing w:after="120"/>
        <w:ind w:left="1134" w:hanging="567"/>
        <w:jc w:val="both"/>
        <w:rPr>
          <w:rFonts w:cs="Arial"/>
          <w:color w:val="585858" w:themeColor="background2" w:themeShade="80"/>
          <w:sz w:val="20"/>
          <w:szCs w:val="20"/>
        </w:rPr>
      </w:pPr>
      <w:r w:rsidRPr="00181FD0">
        <w:rPr>
          <w:rFonts w:cs="Arial"/>
          <w:color w:val="585858" w:themeColor="background2" w:themeShade="80"/>
          <w:sz w:val="20"/>
          <w:szCs w:val="20"/>
        </w:rPr>
        <w:t>Record pupils’ progress and achievements systematically, using this to help pupils review their own progress and inform parents of pupils’ achievement at Parents’ meetings, on grade cards and in Reports or references.</w:t>
      </w:r>
    </w:p>
    <w:p w14:paraId="79613517" w14:textId="77777777" w:rsidR="007914EC" w:rsidRPr="00181FD0" w:rsidRDefault="007914EC" w:rsidP="007914EC">
      <w:pPr>
        <w:widowControl w:val="0"/>
        <w:numPr>
          <w:ilvl w:val="0"/>
          <w:numId w:val="16"/>
        </w:numPr>
        <w:tabs>
          <w:tab w:val="left" w:pos="1134"/>
          <w:tab w:val="num" w:pos="1701"/>
        </w:tabs>
        <w:spacing w:after="120"/>
        <w:ind w:left="1134" w:hanging="567"/>
        <w:jc w:val="both"/>
        <w:rPr>
          <w:rFonts w:cs="Arial"/>
          <w:color w:val="585858" w:themeColor="background2" w:themeShade="80"/>
          <w:sz w:val="20"/>
          <w:szCs w:val="20"/>
        </w:rPr>
      </w:pPr>
      <w:r w:rsidRPr="00181FD0">
        <w:rPr>
          <w:rFonts w:cs="Arial"/>
          <w:color w:val="585858" w:themeColor="background2" w:themeShade="80"/>
          <w:sz w:val="20"/>
          <w:szCs w:val="20"/>
        </w:rPr>
        <w:t>Discuss with pupils their views about their own progress and strengths/</w:t>
      </w:r>
      <w:proofErr w:type="gramStart"/>
      <w:r w:rsidRPr="00181FD0">
        <w:rPr>
          <w:rFonts w:cs="Arial"/>
          <w:color w:val="585858" w:themeColor="background2" w:themeShade="80"/>
          <w:sz w:val="20"/>
          <w:szCs w:val="20"/>
        </w:rPr>
        <w:t>weakness</w:t>
      </w:r>
      <w:proofErr w:type="gramEnd"/>
      <w:r w:rsidRPr="00181FD0">
        <w:rPr>
          <w:rFonts w:cs="Arial"/>
          <w:color w:val="585858" w:themeColor="background2" w:themeShade="80"/>
          <w:sz w:val="20"/>
          <w:szCs w:val="20"/>
        </w:rPr>
        <w:t>, using subject performance profiles, to set targets for future improvement.</w:t>
      </w:r>
    </w:p>
    <w:p w14:paraId="213E9B6F" w14:textId="77777777" w:rsidR="007914EC" w:rsidRPr="00181FD0" w:rsidRDefault="007914EC" w:rsidP="007914EC">
      <w:pPr>
        <w:rPr>
          <w:rFonts w:cs="Arial"/>
          <w:color w:val="585858" w:themeColor="background2" w:themeShade="80"/>
          <w:sz w:val="20"/>
          <w:szCs w:val="20"/>
        </w:rPr>
      </w:pPr>
      <w:r w:rsidRPr="00181FD0">
        <w:rPr>
          <w:rFonts w:cs="Arial"/>
          <w:color w:val="585858" w:themeColor="background2" w:themeShade="80"/>
          <w:sz w:val="20"/>
          <w:szCs w:val="20"/>
        </w:rPr>
        <w:br w:type="page"/>
      </w:r>
    </w:p>
    <w:p w14:paraId="79DDB056" w14:textId="77777777" w:rsidR="007914EC" w:rsidRPr="00181FD0" w:rsidRDefault="007914EC" w:rsidP="007914EC">
      <w:pPr>
        <w:tabs>
          <w:tab w:val="left" w:pos="567"/>
        </w:tabs>
        <w:spacing w:after="120"/>
        <w:ind w:left="567" w:hanging="567"/>
        <w:jc w:val="both"/>
        <w:rPr>
          <w:rFonts w:cs="Arial"/>
          <w:color w:val="585858" w:themeColor="background2" w:themeShade="80"/>
          <w:sz w:val="20"/>
          <w:szCs w:val="20"/>
        </w:rPr>
      </w:pPr>
    </w:p>
    <w:p w14:paraId="48C2CA3A" w14:textId="77777777" w:rsidR="007914EC" w:rsidRPr="00181FD0" w:rsidRDefault="007914EC" w:rsidP="007914EC">
      <w:pPr>
        <w:widowControl w:val="0"/>
        <w:numPr>
          <w:ilvl w:val="0"/>
          <w:numId w:val="15"/>
        </w:numPr>
        <w:tabs>
          <w:tab w:val="left" w:pos="567"/>
          <w:tab w:val="num" w:pos="1134"/>
        </w:tabs>
        <w:spacing w:after="120"/>
        <w:ind w:left="567" w:hanging="567"/>
        <w:jc w:val="both"/>
        <w:rPr>
          <w:rFonts w:cs="Arial"/>
          <w:color w:val="585858" w:themeColor="background2" w:themeShade="80"/>
        </w:rPr>
      </w:pPr>
      <w:r w:rsidRPr="00181FD0">
        <w:rPr>
          <w:rFonts w:cs="Arial"/>
          <w:color w:val="585858" w:themeColor="background2" w:themeShade="80"/>
        </w:rPr>
        <w:t>Class Management</w:t>
      </w:r>
    </w:p>
    <w:p w14:paraId="73D4FDFD" w14:textId="77777777" w:rsidR="007914EC" w:rsidRPr="00181FD0" w:rsidRDefault="007914EC" w:rsidP="007914EC">
      <w:pPr>
        <w:tabs>
          <w:tab w:val="left" w:pos="567"/>
        </w:tabs>
        <w:spacing w:after="120"/>
        <w:ind w:left="567" w:hanging="567"/>
        <w:jc w:val="both"/>
        <w:rPr>
          <w:rFonts w:cs="Arial"/>
          <w:color w:val="585858" w:themeColor="background2" w:themeShade="80"/>
          <w:sz w:val="20"/>
          <w:szCs w:val="20"/>
        </w:rPr>
      </w:pPr>
      <w:r w:rsidRPr="00181FD0">
        <w:rPr>
          <w:rFonts w:cs="Arial"/>
          <w:color w:val="585858" w:themeColor="background2" w:themeShade="80"/>
          <w:sz w:val="20"/>
          <w:szCs w:val="20"/>
        </w:rPr>
        <w:tab/>
        <w:t>There should be:</w:t>
      </w:r>
    </w:p>
    <w:p w14:paraId="4D20DAD4" w14:textId="77777777" w:rsidR="007914EC" w:rsidRPr="00181FD0" w:rsidRDefault="007914EC" w:rsidP="007914EC">
      <w:pPr>
        <w:widowControl w:val="0"/>
        <w:numPr>
          <w:ilvl w:val="0"/>
          <w:numId w:val="17"/>
        </w:numPr>
        <w:tabs>
          <w:tab w:val="left" w:pos="1134"/>
          <w:tab w:val="num" w:pos="1701"/>
        </w:tabs>
        <w:spacing w:after="120"/>
        <w:ind w:left="1134" w:hanging="567"/>
        <w:jc w:val="both"/>
        <w:rPr>
          <w:rFonts w:cs="Arial"/>
          <w:b/>
          <w:color w:val="585858" w:themeColor="background2" w:themeShade="80"/>
          <w:sz w:val="20"/>
          <w:szCs w:val="20"/>
        </w:rPr>
      </w:pPr>
      <w:r w:rsidRPr="00181FD0">
        <w:rPr>
          <w:rFonts w:cs="Arial"/>
          <w:color w:val="585858" w:themeColor="background2" w:themeShade="80"/>
          <w:sz w:val="20"/>
          <w:szCs w:val="20"/>
        </w:rPr>
        <w:t xml:space="preserve">A purposeful, disciplined learning environment, where pupils feel secure and confident. </w:t>
      </w:r>
    </w:p>
    <w:p w14:paraId="0077E40A" w14:textId="77777777" w:rsidR="007914EC" w:rsidRPr="00181FD0" w:rsidRDefault="007914EC" w:rsidP="007914EC">
      <w:pPr>
        <w:widowControl w:val="0"/>
        <w:numPr>
          <w:ilvl w:val="0"/>
          <w:numId w:val="17"/>
        </w:numPr>
        <w:tabs>
          <w:tab w:val="left" w:pos="1134"/>
          <w:tab w:val="num" w:pos="1701"/>
        </w:tabs>
        <w:spacing w:after="120"/>
        <w:ind w:left="1134" w:hanging="567"/>
        <w:jc w:val="both"/>
        <w:rPr>
          <w:rFonts w:cs="Arial"/>
          <w:b/>
          <w:color w:val="585858" w:themeColor="background2" w:themeShade="80"/>
          <w:sz w:val="20"/>
          <w:szCs w:val="20"/>
        </w:rPr>
      </w:pPr>
      <w:r w:rsidRPr="00181FD0">
        <w:rPr>
          <w:rFonts w:cs="Arial"/>
          <w:color w:val="585858" w:themeColor="background2" w:themeShade="80"/>
          <w:sz w:val="20"/>
          <w:szCs w:val="20"/>
        </w:rPr>
        <w:t xml:space="preserve">High expectations of pupils’ </w:t>
      </w:r>
      <w:proofErr w:type="spellStart"/>
      <w:r w:rsidRPr="00181FD0">
        <w:rPr>
          <w:rFonts w:cs="Arial"/>
          <w:color w:val="585858" w:themeColor="background2" w:themeShade="80"/>
          <w:sz w:val="20"/>
          <w:szCs w:val="20"/>
        </w:rPr>
        <w:t>behaviour</w:t>
      </w:r>
      <w:proofErr w:type="spellEnd"/>
      <w:r w:rsidRPr="00181FD0">
        <w:rPr>
          <w:rFonts w:cs="Arial"/>
          <w:color w:val="585858" w:themeColor="background2" w:themeShade="80"/>
          <w:sz w:val="20"/>
          <w:szCs w:val="20"/>
        </w:rPr>
        <w:t>, clear disciplinary structures following the Code of Conduct, and the promotion of self-control and independence.</w:t>
      </w:r>
    </w:p>
    <w:p w14:paraId="12741220" w14:textId="77777777" w:rsidR="007914EC" w:rsidRPr="00181FD0" w:rsidRDefault="007914EC" w:rsidP="007914EC">
      <w:pPr>
        <w:widowControl w:val="0"/>
        <w:numPr>
          <w:ilvl w:val="0"/>
          <w:numId w:val="17"/>
        </w:numPr>
        <w:tabs>
          <w:tab w:val="left" w:pos="1134"/>
          <w:tab w:val="num" w:pos="1701"/>
        </w:tabs>
        <w:spacing w:after="120"/>
        <w:ind w:left="1134" w:hanging="567"/>
        <w:jc w:val="both"/>
        <w:rPr>
          <w:rFonts w:cs="Arial"/>
          <w:color w:val="585858" w:themeColor="background2" w:themeShade="80"/>
          <w:sz w:val="20"/>
          <w:szCs w:val="20"/>
        </w:rPr>
      </w:pPr>
      <w:r w:rsidRPr="00181FD0">
        <w:rPr>
          <w:rFonts w:cs="Arial"/>
          <w:color w:val="585858" w:themeColor="background2" w:themeShade="80"/>
          <w:sz w:val="20"/>
          <w:szCs w:val="20"/>
        </w:rPr>
        <w:t xml:space="preserve">Clearly structured lessons or sequences of work which interest and motivate pupils, and </w:t>
      </w:r>
    </w:p>
    <w:p w14:paraId="09E81BD6" w14:textId="77777777" w:rsidR="007914EC" w:rsidRPr="00181FD0" w:rsidRDefault="007914EC" w:rsidP="007914EC">
      <w:pPr>
        <w:widowControl w:val="0"/>
        <w:numPr>
          <w:ilvl w:val="1"/>
          <w:numId w:val="17"/>
        </w:numPr>
        <w:tabs>
          <w:tab w:val="left" w:pos="1701"/>
          <w:tab w:val="num" w:pos="2127"/>
        </w:tabs>
        <w:spacing w:after="120"/>
        <w:ind w:left="1701" w:hanging="567"/>
        <w:jc w:val="both"/>
        <w:rPr>
          <w:rFonts w:cs="Arial"/>
          <w:color w:val="585858" w:themeColor="background2" w:themeShade="80"/>
          <w:sz w:val="20"/>
          <w:szCs w:val="20"/>
        </w:rPr>
      </w:pPr>
      <w:r w:rsidRPr="00181FD0">
        <w:rPr>
          <w:rFonts w:cs="Arial"/>
          <w:color w:val="585858" w:themeColor="background2" w:themeShade="80"/>
          <w:sz w:val="20"/>
          <w:szCs w:val="20"/>
        </w:rPr>
        <w:t>make learning objectives clear to pupils</w:t>
      </w:r>
    </w:p>
    <w:p w14:paraId="2880A74A" w14:textId="77777777" w:rsidR="007914EC" w:rsidRPr="00181FD0" w:rsidRDefault="007914EC" w:rsidP="007914EC">
      <w:pPr>
        <w:widowControl w:val="0"/>
        <w:numPr>
          <w:ilvl w:val="1"/>
          <w:numId w:val="17"/>
        </w:numPr>
        <w:tabs>
          <w:tab w:val="left" w:pos="1701"/>
          <w:tab w:val="num" w:pos="2127"/>
        </w:tabs>
        <w:spacing w:after="120"/>
        <w:ind w:left="1701" w:hanging="567"/>
        <w:jc w:val="both"/>
        <w:rPr>
          <w:rFonts w:cs="Arial"/>
          <w:color w:val="585858" w:themeColor="background2" w:themeShade="80"/>
          <w:sz w:val="20"/>
          <w:szCs w:val="20"/>
        </w:rPr>
      </w:pPr>
      <w:r w:rsidRPr="00181FD0">
        <w:rPr>
          <w:rFonts w:cs="Arial"/>
          <w:color w:val="585858" w:themeColor="background2" w:themeShade="80"/>
          <w:sz w:val="20"/>
          <w:szCs w:val="20"/>
        </w:rPr>
        <w:t>employ a variety of interactive teaching methods and collaborative group work.</w:t>
      </w:r>
    </w:p>
    <w:p w14:paraId="6A9E891A" w14:textId="77777777" w:rsidR="007914EC" w:rsidRPr="00181FD0" w:rsidRDefault="007914EC" w:rsidP="007914EC">
      <w:pPr>
        <w:widowControl w:val="0"/>
        <w:numPr>
          <w:ilvl w:val="1"/>
          <w:numId w:val="17"/>
        </w:numPr>
        <w:tabs>
          <w:tab w:val="left" w:pos="1701"/>
          <w:tab w:val="num" w:pos="2127"/>
        </w:tabs>
        <w:spacing w:after="120"/>
        <w:ind w:left="1701" w:hanging="567"/>
        <w:jc w:val="both"/>
        <w:rPr>
          <w:rFonts w:cs="Arial"/>
          <w:color w:val="585858" w:themeColor="background2" w:themeShade="80"/>
          <w:sz w:val="20"/>
          <w:szCs w:val="20"/>
        </w:rPr>
      </w:pPr>
      <w:r w:rsidRPr="00181FD0">
        <w:rPr>
          <w:rFonts w:cs="Arial"/>
          <w:color w:val="585858" w:themeColor="background2" w:themeShade="80"/>
          <w:sz w:val="20"/>
          <w:szCs w:val="20"/>
        </w:rPr>
        <w:t>promote active and independent learning, that enables pupils to think for themselves and to plan/manage their own learning</w:t>
      </w:r>
    </w:p>
    <w:p w14:paraId="5EFE8A04" w14:textId="77777777" w:rsidR="007914EC" w:rsidRPr="00181FD0" w:rsidRDefault="007914EC" w:rsidP="007914EC">
      <w:pPr>
        <w:widowControl w:val="0"/>
        <w:numPr>
          <w:ilvl w:val="0"/>
          <w:numId w:val="18"/>
        </w:numPr>
        <w:tabs>
          <w:tab w:val="left" w:pos="1134"/>
          <w:tab w:val="num" w:pos="1701"/>
        </w:tabs>
        <w:spacing w:after="120"/>
        <w:ind w:left="1134" w:hanging="567"/>
        <w:jc w:val="both"/>
        <w:rPr>
          <w:rFonts w:cs="Arial"/>
          <w:color w:val="585858" w:themeColor="background2" w:themeShade="80"/>
          <w:sz w:val="20"/>
          <w:szCs w:val="20"/>
        </w:rPr>
      </w:pPr>
      <w:r w:rsidRPr="00181FD0">
        <w:rPr>
          <w:rFonts w:cs="Arial"/>
          <w:color w:val="585858" w:themeColor="background2" w:themeShade="80"/>
          <w:sz w:val="20"/>
          <w:szCs w:val="20"/>
        </w:rPr>
        <w:t xml:space="preserve">Differentiated teaching and tasks </w:t>
      </w:r>
      <w:proofErr w:type="gramStart"/>
      <w:r w:rsidRPr="00181FD0">
        <w:rPr>
          <w:rFonts w:cs="Arial"/>
          <w:color w:val="585858" w:themeColor="background2" w:themeShade="80"/>
          <w:sz w:val="20"/>
          <w:szCs w:val="20"/>
        </w:rPr>
        <w:t>where</w:t>
      </w:r>
      <w:proofErr w:type="gramEnd"/>
      <w:r w:rsidRPr="00181FD0">
        <w:rPr>
          <w:rFonts w:cs="Arial"/>
          <w:color w:val="585858" w:themeColor="background2" w:themeShade="80"/>
          <w:sz w:val="20"/>
          <w:szCs w:val="20"/>
        </w:rPr>
        <w:t xml:space="preserve"> appropriate, to meet the needs of a variety of pupils.</w:t>
      </w:r>
    </w:p>
    <w:p w14:paraId="66019C42" w14:textId="77777777" w:rsidR="007914EC" w:rsidRPr="00181FD0" w:rsidRDefault="007914EC" w:rsidP="007914EC">
      <w:pPr>
        <w:widowControl w:val="0"/>
        <w:numPr>
          <w:ilvl w:val="0"/>
          <w:numId w:val="18"/>
        </w:numPr>
        <w:tabs>
          <w:tab w:val="left" w:pos="1134"/>
          <w:tab w:val="num" w:pos="1701"/>
        </w:tabs>
        <w:spacing w:after="120"/>
        <w:ind w:left="1134" w:hanging="567"/>
        <w:jc w:val="both"/>
        <w:rPr>
          <w:rFonts w:cs="Arial"/>
          <w:color w:val="585858" w:themeColor="background2" w:themeShade="80"/>
          <w:sz w:val="20"/>
          <w:szCs w:val="20"/>
        </w:rPr>
      </w:pPr>
      <w:r w:rsidRPr="00181FD0">
        <w:rPr>
          <w:rFonts w:cs="Arial"/>
          <w:color w:val="585858" w:themeColor="background2" w:themeShade="80"/>
          <w:sz w:val="20"/>
          <w:szCs w:val="20"/>
        </w:rPr>
        <w:t>An awareness of the varying needs of boys and girls, and those from different cultural/ethnic groups.</w:t>
      </w:r>
    </w:p>
    <w:p w14:paraId="66D483E3" w14:textId="77777777" w:rsidR="007914EC" w:rsidRPr="00181FD0" w:rsidRDefault="007914EC" w:rsidP="007914EC">
      <w:pPr>
        <w:widowControl w:val="0"/>
        <w:numPr>
          <w:ilvl w:val="0"/>
          <w:numId w:val="18"/>
        </w:numPr>
        <w:tabs>
          <w:tab w:val="left" w:pos="1134"/>
          <w:tab w:val="num" w:pos="1701"/>
        </w:tabs>
        <w:spacing w:after="120"/>
        <w:ind w:left="1134" w:hanging="567"/>
        <w:jc w:val="both"/>
        <w:rPr>
          <w:rFonts w:cs="Arial"/>
          <w:color w:val="585858" w:themeColor="background2" w:themeShade="80"/>
          <w:sz w:val="20"/>
          <w:szCs w:val="20"/>
        </w:rPr>
      </w:pPr>
      <w:r w:rsidRPr="00181FD0">
        <w:rPr>
          <w:rFonts w:cs="Arial"/>
          <w:color w:val="585858" w:themeColor="background2" w:themeShade="80"/>
          <w:sz w:val="20"/>
          <w:szCs w:val="20"/>
        </w:rPr>
        <w:t xml:space="preserve">Effective </w:t>
      </w:r>
      <w:proofErr w:type="spellStart"/>
      <w:r w:rsidRPr="00181FD0">
        <w:rPr>
          <w:rFonts w:cs="Arial"/>
          <w:color w:val="585858" w:themeColor="background2" w:themeShade="80"/>
          <w:sz w:val="20"/>
          <w:szCs w:val="20"/>
        </w:rPr>
        <w:t>organisation</w:t>
      </w:r>
      <w:proofErr w:type="spellEnd"/>
      <w:r w:rsidRPr="00181FD0">
        <w:rPr>
          <w:rFonts w:cs="Arial"/>
          <w:color w:val="585858" w:themeColor="background2" w:themeShade="80"/>
          <w:sz w:val="20"/>
          <w:szCs w:val="20"/>
        </w:rPr>
        <w:t>/management of teaching/learning time.</w:t>
      </w:r>
    </w:p>
    <w:p w14:paraId="01D49B99" w14:textId="77777777" w:rsidR="007914EC" w:rsidRPr="00181FD0" w:rsidRDefault="007914EC" w:rsidP="007914EC">
      <w:pPr>
        <w:widowControl w:val="0"/>
        <w:numPr>
          <w:ilvl w:val="0"/>
          <w:numId w:val="18"/>
        </w:numPr>
        <w:tabs>
          <w:tab w:val="left" w:pos="1134"/>
          <w:tab w:val="num" w:pos="1701"/>
        </w:tabs>
        <w:spacing w:after="120"/>
        <w:ind w:left="1134" w:hanging="567"/>
        <w:jc w:val="both"/>
        <w:rPr>
          <w:rFonts w:cs="Arial"/>
          <w:color w:val="585858" w:themeColor="background2" w:themeShade="80"/>
          <w:sz w:val="20"/>
          <w:szCs w:val="20"/>
        </w:rPr>
      </w:pPr>
      <w:r w:rsidRPr="00181FD0">
        <w:rPr>
          <w:rFonts w:cs="Arial"/>
          <w:color w:val="585858" w:themeColor="background2" w:themeShade="80"/>
          <w:sz w:val="20"/>
          <w:szCs w:val="20"/>
        </w:rPr>
        <w:t>Efficient management of the physical teaching spaces, materials and resources.</w:t>
      </w:r>
    </w:p>
    <w:p w14:paraId="5461E0EC" w14:textId="77777777" w:rsidR="007914EC" w:rsidRPr="00181FD0" w:rsidRDefault="007914EC" w:rsidP="007914EC">
      <w:pPr>
        <w:widowControl w:val="0"/>
        <w:numPr>
          <w:ilvl w:val="0"/>
          <w:numId w:val="18"/>
        </w:numPr>
        <w:tabs>
          <w:tab w:val="left" w:pos="1134"/>
          <w:tab w:val="num" w:pos="1701"/>
        </w:tabs>
        <w:spacing w:after="120"/>
        <w:ind w:left="1134" w:hanging="567"/>
        <w:jc w:val="both"/>
        <w:rPr>
          <w:rFonts w:cs="Arial"/>
          <w:color w:val="585858" w:themeColor="background2" w:themeShade="80"/>
          <w:sz w:val="20"/>
          <w:szCs w:val="20"/>
        </w:rPr>
      </w:pPr>
      <w:r w:rsidRPr="00181FD0">
        <w:rPr>
          <w:rFonts w:cs="Arial"/>
          <w:color w:val="585858" w:themeColor="background2" w:themeShade="80"/>
          <w:sz w:val="20"/>
          <w:szCs w:val="20"/>
        </w:rPr>
        <w:t xml:space="preserve">Homework and other out-of-class work which consolidates and extends work done in </w:t>
      </w:r>
      <w:proofErr w:type="gramStart"/>
      <w:r w:rsidRPr="00181FD0">
        <w:rPr>
          <w:rFonts w:cs="Arial"/>
          <w:color w:val="585858" w:themeColor="background2" w:themeShade="80"/>
          <w:sz w:val="20"/>
          <w:szCs w:val="20"/>
        </w:rPr>
        <w:t>class, and</w:t>
      </w:r>
      <w:proofErr w:type="gramEnd"/>
      <w:r w:rsidRPr="00181FD0">
        <w:rPr>
          <w:rFonts w:cs="Arial"/>
          <w:color w:val="585858" w:themeColor="background2" w:themeShade="80"/>
          <w:sz w:val="20"/>
          <w:szCs w:val="20"/>
        </w:rPr>
        <w:t xml:space="preserve"> encourages pupils to learn independently.</w:t>
      </w:r>
    </w:p>
    <w:p w14:paraId="49FE9B3F" w14:textId="77777777" w:rsidR="007914EC" w:rsidRPr="00181FD0" w:rsidRDefault="007914EC" w:rsidP="007914EC">
      <w:pPr>
        <w:pStyle w:val="KGSBoldtext"/>
        <w:rPr>
          <w:color w:val="585858" w:themeColor="background2" w:themeShade="80"/>
          <w:sz w:val="20"/>
          <w:szCs w:val="20"/>
        </w:rPr>
      </w:pPr>
    </w:p>
    <w:p w14:paraId="4796A4BD" w14:textId="77777777" w:rsidR="007914EC" w:rsidRPr="00181FD0" w:rsidRDefault="007914EC" w:rsidP="007914EC">
      <w:pPr>
        <w:pStyle w:val="KGSBoldtext"/>
        <w:rPr>
          <w:color w:val="585858" w:themeColor="background2" w:themeShade="80"/>
          <w:sz w:val="20"/>
          <w:szCs w:val="20"/>
        </w:rPr>
      </w:pPr>
    </w:p>
    <w:p w14:paraId="793AD33A" w14:textId="77777777" w:rsidR="007914EC" w:rsidRPr="00181FD0" w:rsidRDefault="007914EC" w:rsidP="007914EC">
      <w:pPr>
        <w:pStyle w:val="KGSbullettext"/>
        <w:ind w:left="0" w:right="-64" w:firstLine="0"/>
        <w:jc w:val="both"/>
        <w:rPr>
          <w:color w:val="585858" w:themeColor="background2" w:themeShade="80"/>
          <w:sz w:val="20"/>
          <w:szCs w:val="20"/>
        </w:rPr>
      </w:pPr>
      <w:r w:rsidRPr="00181FD0">
        <w:rPr>
          <w:color w:val="585858" w:themeColor="background2" w:themeShade="80"/>
          <w:sz w:val="20"/>
          <w:szCs w:val="20"/>
        </w:rPr>
        <w:t xml:space="preserve">There is also an opportunity to be involved in the Co-Curricular Programme, whether through sport or </w:t>
      </w:r>
      <w:proofErr w:type="gramStart"/>
      <w:r w:rsidRPr="00181FD0">
        <w:rPr>
          <w:color w:val="585858" w:themeColor="background2" w:themeShade="80"/>
          <w:sz w:val="20"/>
          <w:szCs w:val="20"/>
        </w:rPr>
        <w:t>outward bound</w:t>
      </w:r>
      <w:proofErr w:type="gramEnd"/>
      <w:r w:rsidRPr="00181FD0">
        <w:rPr>
          <w:color w:val="585858" w:themeColor="background2" w:themeShade="80"/>
          <w:sz w:val="20"/>
          <w:szCs w:val="20"/>
        </w:rPr>
        <w:t xml:space="preserve"> activities, or through the many extension classes and clubs on offer.</w:t>
      </w:r>
    </w:p>
    <w:p w14:paraId="60C65FD7" w14:textId="77777777" w:rsidR="007914EC" w:rsidRPr="00181FD0" w:rsidRDefault="007914EC" w:rsidP="007914EC">
      <w:pPr>
        <w:pStyle w:val="KGSBoldtext"/>
        <w:ind w:right="-64"/>
        <w:rPr>
          <w:color w:val="585858" w:themeColor="background2" w:themeShade="80"/>
          <w:sz w:val="20"/>
          <w:szCs w:val="20"/>
        </w:rPr>
      </w:pPr>
    </w:p>
    <w:p w14:paraId="35579A0A" w14:textId="77777777" w:rsidR="007914EC" w:rsidRPr="00181FD0" w:rsidRDefault="007914EC" w:rsidP="007914EC">
      <w:pPr>
        <w:pStyle w:val="KGSBody2columnjustified"/>
        <w:rPr>
          <w:color w:val="585858" w:themeColor="background2" w:themeShade="80"/>
          <w:sz w:val="20"/>
          <w:szCs w:val="20"/>
        </w:rPr>
      </w:pPr>
      <w:r w:rsidRPr="00181FD0">
        <w:rPr>
          <w:color w:val="585858" w:themeColor="background2" w:themeShade="80"/>
          <w:sz w:val="20"/>
          <w:szCs w:val="20"/>
        </w:rPr>
        <w:t xml:space="preserve">You must also be required to undertake such other comparable duties as the </w:t>
      </w:r>
      <w:proofErr w:type="gramStart"/>
      <w:r w:rsidRPr="00181FD0">
        <w:rPr>
          <w:color w:val="585858" w:themeColor="background2" w:themeShade="80"/>
          <w:sz w:val="20"/>
          <w:szCs w:val="20"/>
        </w:rPr>
        <w:t>Head Master</w:t>
      </w:r>
      <w:proofErr w:type="gramEnd"/>
      <w:r w:rsidRPr="00181FD0">
        <w:rPr>
          <w:color w:val="585858" w:themeColor="background2" w:themeShade="80"/>
          <w:sz w:val="20"/>
          <w:szCs w:val="20"/>
        </w:rPr>
        <w:t xml:space="preserve"> requires from time to time.</w:t>
      </w:r>
    </w:p>
    <w:p w14:paraId="7CBD50CA" w14:textId="77777777" w:rsidR="007914EC" w:rsidRPr="00181FD0" w:rsidRDefault="007914EC" w:rsidP="007914EC">
      <w:pPr>
        <w:pStyle w:val="KGSBody2columnjustified"/>
        <w:rPr>
          <w:color w:val="585858" w:themeColor="background2" w:themeShade="80"/>
          <w:sz w:val="20"/>
          <w:szCs w:val="20"/>
        </w:rPr>
      </w:pPr>
    </w:p>
    <w:p w14:paraId="05D14973" w14:textId="77777777" w:rsidR="007914EC" w:rsidRDefault="007914EC" w:rsidP="007914EC">
      <w:pPr>
        <w:rPr>
          <w:color w:val="000000" w:themeColor="text2"/>
          <w:lang w:val="en-GB"/>
        </w:rPr>
      </w:pPr>
      <w:r>
        <w:br w:type="page"/>
      </w:r>
    </w:p>
    <w:p w14:paraId="48FB8231" w14:textId="77777777" w:rsidR="007914EC" w:rsidRDefault="007914EC" w:rsidP="007914EC">
      <w:pPr>
        <w:pStyle w:val="KGSsubheadtext"/>
        <w:rPr>
          <w:b/>
        </w:rPr>
      </w:pPr>
      <w:r>
        <w:rPr>
          <w:b/>
        </w:rPr>
        <w:lastRenderedPageBreak/>
        <w:t>Person Specification</w:t>
      </w:r>
    </w:p>
    <w:p w14:paraId="73BE5B3A" w14:textId="77777777" w:rsidR="007914EC" w:rsidRDefault="007914EC" w:rsidP="007914EC">
      <w:pPr>
        <w:pStyle w:val="KGSBoldtext"/>
      </w:pPr>
    </w:p>
    <w:tbl>
      <w:tblPr>
        <w:tblStyle w:val="TableGrid"/>
        <w:tblW w:w="0" w:type="auto"/>
        <w:tblLook w:val="04A0" w:firstRow="1" w:lastRow="0" w:firstColumn="1" w:lastColumn="0" w:noHBand="0" w:noVBand="1"/>
      </w:tblPr>
      <w:tblGrid>
        <w:gridCol w:w="5860"/>
        <w:gridCol w:w="1781"/>
        <w:gridCol w:w="1721"/>
      </w:tblGrid>
      <w:tr w:rsidR="007914EC" w:rsidRPr="0095220A" w14:paraId="254757D2" w14:textId="77777777" w:rsidTr="00AE70D7">
        <w:tc>
          <w:tcPr>
            <w:tcW w:w="5860" w:type="dxa"/>
            <w:tcBorders>
              <w:top w:val="single" w:sz="4" w:space="0" w:color="auto"/>
              <w:left w:val="single" w:sz="4" w:space="0" w:color="auto"/>
              <w:bottom w:val="single" w:sz="4" w:space="0" w:color="auto"/>
              <w:right w:val="single" w:sz="4" w:space="0" w:color="auto"/>
            </w:tcBorders>
          </w:tcPr>
          <w:p w14:paraId="68BEC092" w14:textId="77777777" w:rsidR="007914EC" w:rsidRPr="0095220A" w:rsidRDefault="007914EC" w:rsidP="00AE70D7">
            <w:pPr>
              <w:pStyle w:val="KGSBoldtext"/>
              <w:rPr>
                <w:color w:val="000000" w:themeColor="text2"/>
                <w:lang w:val="en-US"/>
              </w:rPr>
            </w:pPr>
          </w:p>
        </w:tc>
        <w:tc>
          <w:tcPr>
            <w:tcW w:w="1781" w:type="dxa"/>
            <w:tcBorders>
              <w:top w:val="single" w:sz="4" w:space="0" w:color="auto"/>
              <w:left w:val="single" w:sz="4" w:space="0" w:color="auto"/>
              <w:bottom w:val="single" w:sz="4" w:space="0" w:color="auto"/>
              <w:right w:val="single" w:sz="4" w:space="0" w:color="auto"/>
            </w:tcBorders>
            <w:hideMark/>
          </w:tcPr>
          <w:p w14:paraId="78EE8EA8" w14:textId="77777777" w:rsidR="007914EC" w:rsidRPr="0095220A" w:rsidRDefault="007914EC" w:rsidP="00AE70D7">
            <w:pPr>
              <w:pStyle w:val="KGSBoldtext"/>
              <w:rPr>
                <w:color w:val="000000" w:themeColor="text2"/>
                <w:szCs w:val="20"/>
                <w:lang w:val="en-US"/>
              </w:rPr>
            </w:pPr>
            <w:r w:rsidRPr="7BF6208A">
              <w:rPr>
                <w:color w:val="000000" w:themeColor="text2"/>
                <w:sz w:val="20"/>
                <w:szCs w:val="20"/>
                <w:lang w:val="en-US"/>
              </w:rPr>
              <w:t>Essential</w:t>
            </w:r>
          </w:p>
        </w:tc>
        <w:tc>
          <w:tcPr>
            <w:tcW w:w="1721" w:type="dxa"/>
            <w:tcBorders>
              <w:top w:val="single" w:sz="4" w:space="0" w:color="auto"/>
              <w:left w:val="single" w:sz="4" w:space="0" w:color="auto"/>
              <w:bottom w:val="single" w:sz="4" w:space="0" w:color="auto"/>
              <w:right w:val="single" w:sz="4" w:space="0" w:color="auto"/>
            </w:tcBorders>
            <w:hideMark/>
          </w:tcPr>
          <w:p w14:paraId="72E3B944" w14:textId="77777777" w:rsidR="007914EC" w:rsidRPr="0095220A" w:rsidRDefault="007914EC" w:rsidP="00AE70D7">
            <w:pPr>
              <w:pStyle w:val="KGSBoldtext"/>
              <w:rPr>
                <w:color w:val="000000" w:themeColor="text2"/>
                <w:szCs w:val="20"/>
                <w:lang w:val="en-US"/>
              </w:rPr>
            </w:pPr>
            <w:r w:rsidRPr="7BF6208A">
              <w:rPr>
                <w:color w:val="000000" w:themeColor="text2"/>
                <w:sz w:val="20"/>
                <w:szCs w:val="20"/>
                <w:lang w:val="en-US"/>
              </w:rPr>
              <w:t>Desirable</w:t>
            </w:r>
          </w:p>
        </w:tc>
      </w:tr>
      <w:tr w:rsidR="007914EC" w:rsidRPr="0095220A" w14:paraId="208DBE51" w14:textId="77777777" w:rsidTr="00AE70D7">
        <w:tc>
          <w:tcPr>
            <w:tcW w:w="5860" w:type="dxa"/>
            <w:tcBorders>
              <w:top w:val="single" w:sz="4" w:space="0" w:color="auto"/>
              <w:left w:val="single" w:sz="4" w:space="0" w:color="auto"/>
              <w:bottom w:val="single" w:sz="4" w:space="0" w:color="auto"/>
              <w:right w:val="single" w:sz="4" w:space="0" w:color="auto"/>
            </w:tcBorders>
          </w:tcPr>
          <w:p w14:paraId="3D00DF57" w14:textId="77777777" w:rsidR="007914EC" w:rsidRPr="00311DC4" w:rsidRDefault="007914EC" w:rsidP="00AE70D7">
            <w:pPr>
              <w:pStyle w:val="KGSSubheadred11pt"/>
              <w:rPr>
                <w:i/>
                <w:color w:val="C00000"/>
              </w:rPr>
            </w:pPr>
            <w:r w:rsidRPr="00311DC4">
              <w:rPr>
                <w:color w:val="C00000"/>
              </w:rPr>
              <w:t>Qualifications</w:t>
            </w:r>
            <w:r w:rsidRPr="00311DC4">
              <w:rPr>
                <w:i/>
                <w:color w:val="C00000"/>
              </w:rPr>
              <w:t xml:space="preserve"> </w:t>
            </w:r>
          </w:p>
          <w:p w14:paraId="6584F474" w14:textId="77777777" w:rsidR="007914EC" w:rsidRPr="00590A6E" w:rsidRDefault="007914EC" w:rsidP="007914EC">
            <w:pPr>
              <w:pStyle w:val="KGSBullettext11pt"/>
            </w:pPr>
            <w:r>
              <w:t>Qualified Teacher Status or NQT</w:t>
            </w:r>
          </w:p>
          <w:p w14:paraId="38A2FCE7" w14:textId="77777777" w:rsidR="007914EC" w:rsidRPr="0095220A" w:rsidRDefault="007914EC" w:rsidP="007914EC">
            <w:pPr>
              <w:pStyle w:val="KGSBullet11ptwithspaceafter"/>
              <w:rPr>
                <w:lang w:val="en-US"/>
              </w:rPr>
            </w:pPr>
            <w:r>
              <w:t>Good honours degree in a related subject</w:t>
            </w:r>
            <w:r w:rsidRPr="0095220A">
              <w:rPr>
                <w:lang w:val="en-US"/>
              </w:rPr>
              <w:t xml:space="preserve"> </w:t>
            </w:r>
          </w:p>
        </w:tc>
        <w:tc>
          <w:tcPr>
            <w:tcW w:w="1781" w:type="dxa"/>
            <w:tcBorders>
              <w:top w:val="single" w:sz="4" w:space="0" w:color="auto"/>
              <w:left w:val="single" w:sz="4" w:space="0" w:color="auto"/>
              <w:bottom w:val="single" w:sz="4" w:space="0" w:color="auto"/>
              <w:right w:val="single" w:sz="4" w:space="0" w:color="auto"/>
            </w:tcBorders>
          </w:tcPr>
          <w:p w14:paraId="5FCCFFEF" w14:textId="77777777" w:rsidR="007914EC" w:rsidRDefault="007914EC" w:rsidP="00AE70D7">
            <w:pPr>
              <w:pStyle w:val="KGSBodyCopy"/>
              <w:rPr>
                <w:color w:val="000000" w:themeColor="text2"/>
                <w:lang w:val="en-US"/>
              </w:rPr>
            </w:pPr>
          </w:p>
          <w:p w14:paraId="568361BE" w14:textId="77777777" w:rsidR="007914EC" w:rsidRDefault="007914EC" w:rsidP="00AE70D7">
            <w:pPr>
              <w:pStyle w:val="KGSBodyCopy"/>
              <w:rPr>
                <w:color w:val="000000" w:themeColor="text2"/>
                <w:lang w:val="en-US"/>
              </w:rPr>
            </w:pPr>
          </w:p>
          <w:p w14:paraId="0949A1C6" w14:textId="77777777" w:rsidR="007914EC" w:rsidRPr="00D609AF" w:rsidRDefault="007914EC" w:rsidP="00AE70D7">
            <w:pPr>
              <w:pStyle w:val="KGSbullettext"/>
              <w:tabs>
                <w:tab w:val="left" w:pos="3112"/>
              </w:tabs>
              <w:ind w:left="-16" w:firstLine="0"/>
              <w:rPr>
                <w:color w:val="000000" w:themeColor="text2"/>
                <w:lang w:val="en-US"/>
              </w:rPr>
            </w:pPr>
            <w:r w:rsidRPr="00D609AF">
              <w:rPr>
                <w:rFonts w:ascii="Wingdings 2" w:eastAsia="Wingdings 2" w:hAnsi="Wingdings 2" w:cs="Wingdings 2"/>
                <w:color w:val="000000" w:themeColor="text2"/>
                <w:lang w:val="en-US"/>
              </w:rPr>
              <w:t>P</w:t>
            </w:r>
          </w:p>
        </w:tc>
        <w:tc>
          <w:tcPr>
            <w:tcW w:w="1721" w:type="dxa"/>
            <w:tcBorders>
              <w:top w:val="single" w:sz="4" w:space="0" w:color="auto"/>
              <w:left w:val="single" w:sz="4" w:space="0" w:color="auto"/>
              <w:bottom w:val="single" w:sz="4" w:space="0" w:color="auto"/>
              <w:right w:val="single" w:sz="4" w:space="0" w:color="auto"/>
            </w:tcBorders>
          </w:tcPr>
          <w:p w14:paraId="68CFE40C" w14:textId="77777777" w:rsidR="007914EC" w:rsidRDefault="007914EC" w:rsidP="00AE70D7">
            <w:pPr>
              <w:pStyle w:val="KGSbullettext"/>
              <w:ind w:left="59" w:right="78" w:firstLine="0"/>
              <w:rPr>
                <w:color w:val="000000" w:themeColor="text2"/>
                <w:lang w:val="en-US"/>
              </w:rPr>
            </w:pPr>
          </w:p>
          <w:p w14:paraId="0A6C8644" w14:textId="77777777" w:rsidR="007914EC" w:rsidRDefault="007914EC" w:rsidP="00AE70D7">
            <w:pPr>
              <w:pStyle w:val="KGSbullettext"/>
              <w:ind w:left="59" w:right="78" w:firstLine="0"/>
              <w:rPr>
                <w:color w:val="000000" w:themeColor="text2"/>
                <w:lang w:val="en-US"/>
              </w:rPr>
            </w:pPr>
            <w:r w:rsidRPr="00D609AF">
              <w:rPr>
                <w:rFonts w:ascii="Wingdings 2" w:eastAsia="Wingdings 2" w:hAnsi="Wingdings 2" w:cs="Wingdings 2"/>
                <w:color w:val="000000" w:themeColor="text2"/>
                <w:lang w:val="en-US"/>
              </w:rPr>
              <w:t>P</w:t>
            </w:r>
          </w:p>
          <w:p w14:paraId="00679362" w14:textId="77777777" w:rsidR="007914EC" w:rsidRPr="00D609AF" w:rsidRDefault="007914EC" w:rsidP="00AE70D7">
            <w:pPr>
              <w:pStyle w:val="KGSbullettext"/>
              <w:ind w:left="59" w:right="78" w:firstLine="0"/>
              <w:rPr>
                <w:color w:val="000000" w:themeColor="text2"/>
                <w:lang w:val="en-US"/>
              </w:rPr>
            </w:pPr>
          </w:p>
        </w:tc>
      </w:tr>
      <w:tr w:rsidR="007914EC" w:rsidRPr="0095220A" w14:paraId="222CCFD2" w14:textId="77777777" w:rsidTr="00AE70D7">
        <w:tc>
          <w:tcPr>
            <w:tcW w:w="5860" w:type="dxa"/>
            <w:tcBorders>
              <w:top w:val="single" w:sz="4" w:space="0" w:color="auto"/>
              <w:left w:val="single" w:sz="4" w:space="0" w:color="auto"/>
              <w:bottom w:val="single" w:sz="4" w:space="0" w:color="auto"/>
              <w:right w:val="single" w:sz="4" w:space="0" w:color="auto"/>
            </w:tcBorders>
          </w:tcPr>
          <w:p w14:paraId="78CAE73D" w14:textId="77777777" w:rsidR="007914EC" w:rsidRPr="00E101BE" w:rsidRDefault="007914EC" w:rsidP="00AE70D7">
            <w:pPr>
              <w:pStyle w:val="KGSBody2columnjustified"/>
              <w:ind w:right="74"/>
              <w:rPr>
                <w:i/>
                <w:color w:val="FF0000"/>
              </w:rPr>
            </w:pPr>
            <w:r w:rsidRPr="00311DC4">
              <w:rPr>
                <w:color w:val="C00000"/>
              </w:rPr>
              <w:t>Experience</w:t>
            </w:r>
            <w:r w:rsidRPr="00E101BE">
              <w:rPr>
                <w:i/>
                <w:color w:val="FF0000"/>
              </w:rPr>
              <w:t xml:space="preserve"> </w:t>
            </w:r>
          </w:p>
          <w:p w14:paraId="1B161822" w14:textId="77777777" w:rsidR="007914EC" w:rsidRPr="00311DC4" w:rsidRDefault="007914EC" w:rsidP="007914EC">
            <w:pPr>
              <w:pStyle w:val="KGSBullettext11pt"/>
            </w:pPr>
            <w:r w:rsidRPr="00311DC4">
              <w:t>General experience of teaching chemistry up to GCSE</w:t>
            </w:r>
          </w:p>
          <w:p w14:paraId="39A88554" w14:textId="77777777" w:rsidR="007914EC" w:rsidRPr="00311DC4" w:rsidRDefault="007914EC" w:rsidP="007914EC">
            <w:pPr>
              <w:pStyle w:val="KGSBullettext11pt"/>
            </w:pPr>
            <w:r w:rsidRPr="00311DC4">
              <w:t>Experience of teaching chemistry up to A level</w:t>
            </w:r>
          </w:p>
          <w:p w14:paraId="110FAB1B" w14:textId="77777777" w:rsidR="007914EC" w:rsidRPr="00CA40DF" w:rsidRDefault="007914EC" w:rsidP="007914EC">
            <w:pPr>
              <w:pStyle w:val="KGSBullettext11pt"/>
            </w:pPr>
            <w:r w:rsidRPr="00311DC4">
              <w:t>A secure knowledge of your subject, its place in the National Curriculum, public examinations syllabuses and assessment criteria</w:t>
            </w:r>
          </w:p>
        </w:tc>
        <w:tc>
          <w:tcPr>
            <w:tcW w:w="1781" w:type="dxa"/>
            <w:tcBorders>
              <w:top w:val="single" w:sz="4" w:space="0" w:color="auto"/>
              <w:left w:val="single" w:sz="4" w:space="0" w:color="auto"/>
              <w:bottom w:val="single" w:sz="4" w:space="0" w:color="auto"/>
              <w:right w:val="single" w:sz="4" w:space="0" w:color="auto"/>
            </w:tcBorders>
          </w:tcPr>
          <w:p w14:paraId="2123D824" w14:textId="77777777" w:rsidR="007914EC" w:rsidRPr="00311DC4" w:rsidRDefault="007914EC" w:rsidP="00AE70D7">
            <w:pPr>
              <w:pStyle w:val="KGSbullettext"/>
            </w:pPr>
          </w:p>
          <w:p w14:paraId="7727B2CB" w14:textId="77777777" w:rsidR="007914EC" w:rsidRPr="00311DC4" w:rsidRDefault="007914EC" w:rsidP="00AE70D7">
            <w:pPr>
              <w:pStyle w:val="KGSbullettext"/>
              <w:ind w:left="0" w:firstLine="0"/>
            </w:pPr>
            <w:r w:rsidRPr="00311DC4">
              <w:rPr>
                <w:rFonts w:ascii="Wingdings 2" w:eastAsia="Wingdings 2" w:hAnsi="Wingdings 2" w:cs="Wingdings 2"/>
              </w:rPr>
              <w:t>P</w:t>
            </w:r>
          </w:p>
          <w:p w14:paraId="49030E28" w14:textId="77777777" w:rsidR="007914EC" w:rsidRPr="00311DC4" w:rsidRDefault="007914EC" w:rsidP="00AE70D7">
            <w:pPr>
              <w:pStyle w:val="KGSbullettext"/>
            </w:pPr>
          </w:p>
          <w:p w14:paraId="1542EA7A" w14:textId="77777777" w:rsidR="007914EC" w:rsidRPr="00311DC4" w:rsidRDefault="007914EC" w:rsidP="00AE70D7">
            <w:pPr>
              <w:pStyle w:val="KGSbullettext"/>
              <w:ind w:left="0" w:firstLine="0"/>
            </w:pPr>
            <w:r w:rsidRPr="00311DC4">
              <w:rPr>
                <w:rFonts w:ascii="Wingdings 2" w:eastAsia="Wingdings 2" w:hAnsi="Wingdings 2" w:cs="Wingdings 2"/>
              </w:rPr>
              <w:t>P</w:t>
            </w:r>
          </w:p>
        </w:tc>
        <w:tc>
          <w:tcPr>
            <w:tcW w:w="1721" w:type="dxa"/>
            <w:tcBorders>
              <w:top w:val="single" w:sz="4" w:space="0" w:color="auto"/>
              <w:left w:val="single" w:sz="4" w:space="0" w:color="auto"/>
              <w:bottom w:val="single" w:sz="4" w:space="0" w:color="auto"/>
              <w:right w:val="single" w:sz="4" w:space="0" w:color="auto"/>
            </w:tcBorders>
          </w:tcPr>
          <w:p w14:paraId="432A0AE9" w14:textId="77777777" w:rsidR="007914EC" w:rsidRPr="00311DC4" w:rsidRDefault="007914EC" w:rsidP="00AE70D7">
            <w:pPr>
              <w:pStyle w:val="KGSbullettext"/>
            </w:pPr>
          </w:p>
          <w:p w14:paraId="3EF15626" w14:textId="77777777" w:rsidR="007914EC" w:rsidRPr="00311DC4" w:rsidRDefault="007914EC" w:rsidP="00AE70D7">
            <w:pPr>
              <w:pStyle w:val="KGSbullettext"/>
            </w:pPr>
          </w:p>
          <w:p w14:paraId="4B82D0E9" w14:textId="77777777" w:rsidR="007914EC" w:rsidRPr="00311DC4" w:rsidRDefault="007914EC" w:rsidP="00AE70D7">
            <w:pPr>
              <w:pStyle w:val="KGSbullettext"/>
              <w:ind w:left="0" w:firstLine="0"/>
            </w:pPr>
            <w:r w:rsidRPr="00311DC4">
              <w:rPr>
                <w:rFonts w:ascii="Wingdings 2" w:eastAsia="Wingdings 2" w:hAnsi="Wingdings 2" w:cs="Wingdings 2"/>
              </w:rPr>
              <w:t>P</w:t>
            </w:r>
          </w:p>
          <w:p w14:paraId="74956411" w14:textId="77777777" w:rsidR="007914EC" w:rsidRPr="00311DC4" w:rsidRDefault="007914EC" w:rsidP="00AE70D7">
            <w:pPr>
              <w:pStyle w:val="KGSbullettext"/>
            </w:pPr>
          </w:p>
        </w:tc>
      </w:tr>
      <w:tr w:rsidR="007914EC" w:rsidRPr="0095220A" w14:paraId="7A128B41" w14:textId="77777777" w:rsidTr="00AE70D7">
        <w:tc>
          <w:tcPr>
            <w:tcW w:w="5860" w:type="dxa"/>
            <w:tcBorders>
              <w:top w:val="single" w:sz="4" w:space="0" w:color="auto"/>
              <w:left w:val="single" w:sz="4" w:space="0" w:color="auto"/>
              <w:bottom w:val="single" w:sz="4" w:space="0" w:color="auto"/>
              <w:right w:val="single" w:sz="4" w:space="0" w:color="auto"/>
            </w:tcBorders>
          </w:tcPr>
          <w:p w14:paraId="2C2D77A4" w14:textId="77777777" w:rsidR="007914EC" w:rsidRPr="00311DC4" w:rsidRDefault="007914EC" w:rsidP="00AE70D7">
            <w:pPr>
              <w:pStyle w:val="KGSBoldtext"/>
              <w:rPr>
                <w:b w:val="0"/>
                <w:color w:val="C00000"/>
              </w:rPr>
            </w:pPr>
            <w:r w:rsidRPr="00311DC4">
              <w:rPr>
                <w:b w:val="0"/>
                <w:color w:val="C00000"/>
              </w:rPr>
              <w:t>Skills and Knowledge</w:t>
            </w:r>
          </w:p>
          <w:p w14:paraId="6753ABF0" w14:textId="77777777" w:rsidR="007914EC" w:rsidRPr="00311DC4" w:rsidRDefault="007914EC" w:rsidP="007914EC">
            <w:pPr>
              <w:pStyle w:val="KGSBullettext11pt"/>
            </w:pPr>
            <w:r w:rsidRPr="00311DC4">
              <w:t>Able to engage pupils in learning through active teaching strategies</w:t>
            </w:r>
          </w:p>
          <w:p w14:paraId="0FF7FC78" w14:textId="77777777" w:rsidR="007914EC" w:rsidRPr="00311DC4" w:rsidRDefault="007914EC" w:rsidP="007914EC">
            <w:pPr>
              <w:pStyle w:val="KGSBullettext11pt"/>
            </w:pPr>
            <w:r w:rsidRPr="00311DC4">
              <w:t>Good level of ICT competence</w:t>
            </w:r>
          </w:p>
          <w:p w14:paraId="379D38BF" w14:textId="77777777" w:rsidR="007914EC" w:rsidRPr="00311DC4" w:rsidRDefault="007914EC" w:rsidP="007914EC">
            <w:pPr>
              <w:pStyle w:val="KGSBullettext11pt"/>
            </w:pPr>
            <w:r w:rsidRPr="00311DC4">
              <w:t>Able to communicate effectively orally and in writing</w:t>
            </w:r>
          </w:p>
          <w:p w14:paraId="2596D739" w14:textId="77777777" w:rsidR="007914EC" w:rsidRPr="00311DC4" w:rsidRDefault="007914EC" w:rsidP="007914EC">
            <w:pPr>
              <w:pStyle w:val="KGSBullettext11pt"/>
            </w:pPr>
            <w:r w:rsidRPr="00311DC4">
              <w:t>Able to demonstrate effective planning and teaching skills</w:t>
            </w:r>
          </w:p>
          <w:p w14:paraId="26CB6566" w14:textId="77777777" w:rsidR="007914EC" w:rsidRPr="00311DC4" w:rsidRDefault="007914EC" w:rsidP="007914EC">
            <w:pPr>
              <w:pStyle w:val="KGSBullettext11pt"/>
            </w:pPr>
            <w:r w:rsidRPr="00311DC4">
              <w:t>Able to present confidently to a large group of students</w:t>
            </w:r>
          </w:p>
          <w:p w14:paraId="63FDBCAA" w14:textId="77777777" w:rsidR="007914EC" w:rsidRPr="00CA40DF" w:rsidRDefault="007914EC" w:rsidP="007914EC">
            <w:pPr>
              <w:pStyle w:val="KGSBullettext11pt"/>
            </w:pPr>
            <w:r w:rsidRPr="00311DC4">
              <w:t>Effective behaviour management</w:t>
            </w:r>
          </w:p>
        </w:tc>
        <w:tc>
          <w:tcPr>
            <w:tcW w:w="1781" w:type="dxa"/>
            <w:tcBorders>
              <w:top w:val="single" w:sz="4" w:space="0" w:color="auto"/>
              <w:left w:val="single" w:sz="4" w:space="0" w:color="auto"/>
              <w:bottom w:val="single" w:sz="4" w:space="0" w:color="auto"/>
              <w:right w:val="single" w:sz="4" w:space="0" w:color="auto"/>
            </w:tcBorders>
          </w:tcPr>
          <w:p w14:paraId="183BB1F5" w14:textId="77777777" w:rsidR="007914EC" w:rsidRDefault="007914EC" w:rsidP="00AE70D7">
            <w:pPr>
              <w:pStyle w:val="KGSBoldtext"/>
            </w:pPr>
          </w:p>
          <w:p w14:paraId="4526C292" w14:textId="77777777" w:rsidR="007914EC" w:rsidRDefault="007914EC" w:rsidP="00AE70D7">
            <w:pPr>
              <w:pStyle w:val="KGSBoldtext"/>
              <w:rPr>
                <w:b w:val="0"/>
              </w:rPr>
            </w:pPr>
            <w:r w:rsidRPr="00300D8D">
              <w:rPr>
                <w:rFonts w:ascii="Wingdings 2" w:eastAsia="Wingdings 2" w:hAnsi="Wingdings 2" w:cs="Wingdings 2"/>
                <w:b w:val="0"/>
              </w:rPr>
              <w:t>P</w:t>
            </w:r>
          </w:p>
          <w:p w14:paraId="7B032836" w14:textId="77777777" w:rsidR="007914EC" w:rsidRDefault="007914EC" w:rsidP="00AE70D7">
            <w:pPr>
              <w:pStyle w:val="KGSBoldtext"/>
              <w:rPr>
                <w:b w:val="0"/>
              </w:rPr>
            </w:pPr>
          </w:p>
          <w:p w14:paraId="432AA344" w14:textId="77777777" w:rsidR="007914EC" w:rsidRDefault="007914EC" w:rsidP="00AE70D7">
            <w:pPr>
              <w:pStyle w:val="KGSBoldtext"/>
              <w:rPr>
                <w:b w:val="0"/>
              </w:rPr>
            </w:pPr>
            <w:r>
              <w:rPr>
                <w:rFonts w:ascii="Wingdings 2" w:eastAsia="Wingdings 2" w:hAnsi="Wingdings 2" w:cs="Wingdings 2"/>
                <w:b w:val="0"/>
              </w:rPr>
              <w:t>P</w:t>
            </w:r>
          </w:p>
          <w:p w14:paraId="55C64716" w14:textId="77777777" w:rsidR="007914EC" w:rsidRDefault="007914EC" w:rsidP="00AE70D7">
            <w:pPr>
              <w:pStyle w:val="KGSBoldtext"/>
              <w:rPr>
                <w:b w:val="0"/>
              </w:rPr>
            </w:pPr>
            <w:r>
              <w:rPr>
                <w:rFonts w:ascii="Wingdings 2" w:eastAsia="Wingdings 2" w:hAnsi="Wingdings 2" w:cs="Wingdings 2"/>
                <w:b w:val="0"/>
              </w:rPr>
              <w:t>P</w:t>
            </w:r>
          </w:p>
          <w:p w14:paraId="32A1F999" w14:textId="77777777" w:rsidR="007914EC" w:rsidRDefault="007914EC" w:rsidP="00AE70D7">
            <w:pPr>
              <w:pStyle w:val="KGSBoldtext"/>
              <w:rPr>
                <w:b w:val="0"/>
              </w:rPr>
            </w:pPr>
          </w:p>
          <w:p w14:paraId="0AF13DEC" w14:textId="77777777" w:rsidR="007914EC" w:rsidRDefault="007914EC" w:rsidP="00AE70D7">
            <w:pPr>
              <w:pStyle w:val="KGSBoldtext"/>
              <w:rPr>
                <w:b w:val="0"/>
              </w:rPr>
            </w:pPr>
            <w:r>
              <w:rPr>
                <w:rFonts w:ascii="Wingdings 2" w:eastAsia="Wingdings 2" w:hAnsi="Wingdings 2" w:cs="Wingdings 2"/>
                <w:b w:val="0"/>
              </w:rPr>
              <w:t>P</w:t>
            </w:r>
          </w:p>
          <w:p w14:paraId="63E14A51" w14:textId="77777777" w:rsidR="007914EC" w:rsidRDefault="007914EC" w:rsidP="00AE70D7">
            <w:pPr>
              <w:pStyle w:val="KGSBoldtext"/>
              <w:rPr>
                <w:b w:val="0"/>
              </w:rPr>
            </w:pPr>
          </w:p>
          <w:p w14:paraId="54ECFF7C" w14:textId="77777777" w:rsidR="007914EC" w:rsidRPr="00300D8D" w:rsidRDefault="007914EC" w:rsidP="00AE70D7">
            <w:pPr>
              <w:pStyle w:val="KGSBoldtext"/>
              <w:rPr>
                <w:b w:val="0"/>
              </w:rPr>
            </w:pPr>
            <w:r>
              <w:rPr>
                <w:rFonts w:ascii="Wingdings 2" w:eastAsia="Wingdings 2" w:hAnsi="Wingdings 2" w:cs="Wingdings 2"/>
                <w:b w:val="0"/>
              </w:rPr>
              <w:t>P</w:t>
            </w:r>
          </w:p>
        </w:tc>
        <w:tc>
          <w:tcPr>
            <w:tcW w:w="1721" w:type="dxa"/>
            <w:tcBorders>
              <w:top w:val="single" w:sz="4" w:space="0" w:color="auto"/>
              <w:left w:val="single" w:sz="4" w:space="0" w:color="auto"/>
              <w:bottom w:val="single" w:sz="4" w:space="0" w:color="auto"/>
              <w:right w:val="single" w:sz="4" w:space="0" w:color="auto"/>
            </w:tcBorders>
          </w:tcPr>
          <w:p w14:paraId="23120DC4" w14:textId="77777777" w:rsidR="007914EC" w:rsidRPr="00D609AF" w:rsidRDefault="007914EC" w:rsidP="00AE70D7">
            <w:pPr>
              <w:pStyle w:val="KGSBoldtext"/>
              <w:rPr>
                <w:b w:val="0"/>
                <w:color w:val="000000" w:themeColor="text2"/>
                <w:lang w:val="en-US"/>
              </w:rPr>
            </w:pPr>
          </w:p>
          <w:p w14:paraId="06A6EA41" w14:textId="77777777" w:rsidR="007914EC" w:rsidRPr="00D609AF" w:rsidRDefault="007914EC" w:rsidP="00AE70D7">
            <w:pPr>
              <w:pStyle w:val="KGSBoldtext"/>
              <w:rPr>
                <w:b w:val="0"/>
                <w:color w:val="000000" w:themeColor="text2"/>
                <w:lang w:val="en-US"/>
              </w:rPr>
            </w:pPr>
          </w:p>
          <w:p w14:paraId="4C756F1E" w14:textId="77777777" w:rsidR="007914EC" w:rsidRPr="00D609AF" w:rsidRDefault="007914EC" w:rsidP="00AE70D7">
            <w:pPr>
              <w:pStyle w:val="KGSBoldtext"/>
              <w:rPr>
                <w:b w:val="0"/>
                <w:color w:val="000000" w:themeColor="text2"/>
                <w:lang w:val="en-US"/>
              </w:rPr>
            </w:pPr>
          </w:p>
          <w:p w14:paraId="5034B1E2" w14:textId="77777777" w:rsidR="007914EC" w:rsidRPr="00D609AF" w:rsidRDefault="007914EC" w:rsidP="00AE70D7">
            <w:pPr>
              <w:pStyle w:val="KGSBoldtext"/>
              <w:rPr>
                <w:b w:val="0"/>
                <w:color w:val="000000" w:themeColor="text2"/>
                <w:lang w:val="en-US"/>
              </w:rPr>
            </w:pPr>
          </w:p>
          <w:p w14:paraId="1098F8BB" w14:textId="77777777" w:rsidR="007914EC" w:rsidRPr="00D609AF" w:rsidRDefault="007914EC" w:rsidP="00AE70D7">
            <w:pPr>
              <w:pStyle w:val="KGSBoldtext"/>
              <w:rPr>
                <w:b w:val="0"/>
                <w:color w:val="000000" w:themeColor="text2"/>
                <w:lang w:val="en-US"/>
              </w:rPr>
            </w:pPr>
          </w:p>
          <w:p w14:paraId="578AD84D" w14:textId="77777777" w:rsidR="007914EC" w:rsidRPr="00D609AF" w:rsidRDefault="007914EC" w:rsidP="00AE70D7">
            <w:pPr>
              <w:pStyle w:val="KGSBoldtext"/>
              <w:rPr>
                <w:b w:val="0"/>
                <w:color w:val="000000" w:themeColor="text2"/>
                <w:lang w:val="en-US"/>
              </w:rPr>
            </w:pPr>
          </w:p>
          <w:p w14:paraId="0498EEEC" w14:textId="77777777" w:rsidR="007914EC" w:rsidRPr="00D609AF" w:rsidRDefault="007914EC" w:rsidP="00AE70D7">
            <w:pPr>
              <w:pStyle w:val="KGSBoldtext"/>
              <w:rPr>
                <w:b w:val="0"/>
                <w:color w:val="000000" w:themeColor="text2"/>
                <w:lang w:val="en-US"/>
              </w:rPr>
            </w:pPr>
          </w:p>
        </w:tc>
      </w:tr>
      <w:tr w:rsidR="007914EC" w:rsidRPr="0095220A" w14:paraId="5B0145FB" w14:textId="77777777" w:rsidTr="00AE70D7">
        <w:tc>
          <w:tcPr>
            <w:tcW w:w="5860" w:type="dxa"/>
            <w:tcBorders>
              <w:top w:val="single" w:sz="4" w:space="0" w:color="auto"/>
              <w:left w:val="single" w:sz="4" w:space="0" w:color="auto"/>
              <w:bottom w:val="single" w:sz="4" w:space="0" w:color="auto"/>
              <w:right w:val="single" w:sz="4" w:space="0" w:color="auto"/>
            </w:tcBorders>
            <w:hideMark/>
          </w:tcPr>
          <w:p w14:paraId="34752D4E" w14:textId="77777777" w:rsidR="007914EC" w:rsidRPr="00311DC4" w:rsidRDefault="007914EC" w:rsidP="00AE70D7">
            <w:pPr>
              <w:pStyle w:val="KGSBody2columnjustified"/>
              <w:rPr>
                <w:i/>
                <w:color w:val="C00000"/>
              </w:rPr>
            </w:pPr>
            <w:r w:rsidRPr="00311DC4">
              <w:rPr>
                <w:color w:val="C00000"/>
              </w:rPr>
              <w:t>Personal Competencies and Qualities</w:t>
            </w:r>
            <w:r w:rsidRPr="00311DC4">
              <w:rPr>
                <w:i/>
                <w:color w:val="C00000"/>
              </w:rPr>
              <w:t xml:space="preserve"> </w:t>
            </w:r>
          </w:p>
          <w:p w14:paraId="0E57EA5F" w14:textId="77777777" w:rsidR="007914EC" w:rsidRDefault="007914EC" w:rsidP="007914EC">
            <w:pPr>
              <w:pStyle w:val="KGSBullettext11pt"/>
            </w:pPr>
            <w:r>
              <w:t>Demonstrates a fairness and consistency in all dealings with pupils</w:t>
            </w:r>
          </w:p>
          <w:p w14:paraId="5DC6FA9A" w14:textId="77777777" w:rsidR="007914EC" w:rsidRDefault="007914EC" w:rsidP="007914EC">
            <w:pPr>
              <w:pStyle w:val="KGSBullettext11pt"/>
            </w:pPr>
            <w:r>
              <w:t>Energy and enthusiasm</w:t>
            </w:r>
          </w:p>
          <w:p w14:paraId="3588D9B6" w14:textId="77777777" w:rsidR="007914EC" w:rsidRDefault="007914EC" w:rsidP="007914EC">
            <w:pPr>
              <w:pStyle w:val="KGSBullettext11pt"/>
            </w:pPr>
            <w:r>
              <w:t>Able to demonstrate the positive values, attitudes and behaviour we expect from our pupils</w:t>
            </w:r>
          </w:p>
          <w:p w14:paraId="5E14E6F1" w14:textId="77777777" w:rsidR="007914EC" w:rsidRDefault="007914EC" w:rsidP="007914EC">
            <w:pPr>
              <w:pStyle w:val="KGSBullettext11pt"/>
            </w:pPr>
            <w:r>
              <w:t>Reliability and integrity</w:t>
            </w:r>
          </w:p>
          <w:p w14:paraId="62ECA4DC" w14:textId="77777777" w:rsidR="007914EC" w:rsidRDefault="007914EC" w:rsidP="007914EC">
            <w:pPr>
              <w:pStyle w:val="KGSBullettext11pt"/>
            </w:pPr>
            <w:r>
              <w:t xml:space="preserve">Willingness to contribute to the co-curricular life of the </w:t>
            </w:r>
            <w:proofErr w:type="gramStart"/>
            <w:r>
              <w:t>School</w:t>
            </w:r>
            <w:proofErr w:type="gramEnd"/>
          </w:p>
          <w:p w14:paraId="2B7D68AF" w14:textId="77777777" w:rsidR="007914EC" w:rsidRDefault="007914EC" w:rsidP="007914EC">
            <w:pPr>
              <w:pStyle w:val="KGSBullettext11pt"/>
            </w:pPr>
            <w:r>
              <w:t>A commitment to personal professional development and taking responsibility for it</w:t>
            </w:r>
          </w:p>
          <w:p w14:paraId="0525D679" w14:textId="77777777" w:rsidR="007914EC" w:rsidRPr="00CA40DF" w:rsidRDefault="007914EC" w:rsidP="007914EC">
            <w:pPr>
              <w:pStyle w:val="KGSBullettext11pt"/>
            </w:pPr>
            <w:r>
              <w:t>A positive m</w:t>
            </w:r>
            <w:r w:rsidRPr="00CA40DF">
              <w:t xml:space="preserve">otivation to work </w:t>
            </w:r>
            <w:r>
              <w:t>w</w:t>
            </w:r>
            <w:r w:rsidRPr="00CA40DF">
              <w:t>ith children and young people</w:t>
            </w:r>
          </w:p>
          <w:p w14:paraId="17A18BB8" w14:textId="77777777" w:rsidR="007914EC" w:rsidRPr="00CA40DF" w:rsidRDefault="007914EC" w:rsidP="007914EC">
            <w:pPr>
              <w:pStyle w:val="KGSBullettext11pt"/>
            </w:pPr>
            <w:r>
              <w:t>A</w:t>
            </w:r>
            <w:r w:rsidRPr="00CA40DF">
              <w:t>bility to form and maintain appropriate relationships and personal boundaries with children and young people</w:t>
            </w:r>
          </w:p>
          <w:p w14:paraId="2B79C851" w14:textId="77777777" w:rsidR="007914EC" w:rsidRPr="00CA40DF" w:rsidRDefault="007914EC" w:rsidP="007914EC">
            <w:pPr>
              <w:pStyle w:val="KGSBullettext11pt"/>
            </w:pPr>
            <w:r>
              <w:t>E</w:t>
            </w:r>
            <w:r w:rsidRPr="00CA40DF">
              <w:t xml:space="preserve">motional resilience </w:t>
            </w:r>
          </w:p>
          <w:p w14:paraId="7A06A749" w14:textId="77777777" w:rsidR="007914EC" w:rsidRPr="00CA40DF" w:rsidRDefault="007914EC" w:rsidP="00AE70D7">
            <w:pPr>
              <w:pStyle w:val="KGSBullettext11pt"/>
              <w:numPr>
                <w:ilvl w:val="0"/>
                <w:numId w:val="0"/>
              </w:numPr>
            </w:pPr>
          </w:p>
        </w:tc>
        <w:tc>
          <w:tcPr>
            <w:tcW w:w="1781" w:type="dxa"/>
            <w:tcBorders>
              <w:top w:val="single" w:sz="4" w:space="0" w:color="auto"/>
              <w:left w:val="single" w:sz="4" w:space="0" w:color="auto"/>
              <w:bottom w:val="single" w:sz="4" w:space="0" w:color="auto"/>
              <w:right w:val="single" w:sz="4" w:space="0" w:color="auto"/>
            </w:tcBorders>
          </w:tcPr>
          <w:p w14:paraId="6C4C8FE1" w14:textId="77777777" w:rsidR="007914EC" w:rsidRDefault="007914EC" w:rsidP="00AE70D7">
            <w:pPr>
              <w:pStyle w:val="KGSbullettext"/>
              <w:ind w:left="62" w:right="74" w:firstLine="0"/>
              <w:jc w:val="both"/>
            </w:pPr>
          </w:p>
          <w:p w14:paraId="5038AE63" w14:textId="77777777" w:rsidR="007914EC" w:rsidRDefault="007914EC" w:rsidP="00AE70D7">
            <w:pPr>
              <w:pStyle w:val="KGSbullettext"/>
              <w:ind w:left="62" w:right="74" w:firstLine="0"/>
              <w:jc w:val="both"/>
            </w:pPr>
            <w:r>
              <w:rPr>
                <w:rFonts w:ascii="Wingdings 2" w:eastAsia="Wingdings 2" w:hAnsi="Wingdings 2" w:cs="Wingdings 2"/>
              </w:rPr>
              <w:t>P</w:t>
            </w:r>
          </w:p>
          <w:p w14:paraId="2986EB5A" w14:textId="77777777" w:rsidR="007914EC" w:rsidRDefault="007914EC" w:rsidP="00AE70D7">
            <w:pPr>
              <w:pStyle w:val="KGSbullettext"/>
              <w:ind w:left="62" w:right="74" w:firstLine="0"/>
              <w:jc w:val="both"/>
            </w:pPr>
          </w:p>
          <w:p w14:paraId="37FF97F0" w14:textId="77777777" w:rsidR="007914EC" w:rsidRDefault="007914EC" w:rsidP="00AE70D7">
            <w:pPr>
              <w:pStyle w:val="KGSbullettext"/>
              <w:ind w:left="62" w:right="74" w:firstLine="0"/>
              <w:jc w:val="both"/>
            </w:pPr>
            <w:r>
              <w:rPr>
                <w:rFonts w:ascii="Wingdings 2" w:eastAsia="Wingdings 2" w:hAnsi="Wingdings 2" w:cs="Wingdings 2"/>
              </w:rPr>
              <w:t>P</w:t>
            </w:r>
          </w:p>
          <w:p w14:paraId="6374AD86" w14:textId="77777777" w:rsidR="007914EC" w:rsidRDefault="007914EC" w:rsidP="00AE70D7">
            <w:pPr>
              <w:pStyle w:val="KGSbullettext"/>
              <w:ind w:left="62" w:right="74" w:firstLine="0"/>
              <w:jc w:val="both"/>
            </w:pPr>
            <w:r>
              <w:rPr>
                <w:rFonts w:ascii="Wingdings 2" w:eastAsia="Wingdings 2" w:hAnsi="Wingdings 2" w:cs="Wingdings 2"/>
              </w:rPr>
              <w:t>P</w:t>
            </w:r>
          </w:p>
          <w:p w14:paraId="0E31D7A2" w14:textId="77777777" w:rsidR="007914EC" w:rsidRDefault="007914EC" w:rsidP="00AE70D7">
            <w:pPr>
              <w:pStyle w:val="KGSbullettext"/>
              <w:ind w:left="62" w:right="74" w:firstLine="0"/>
              <w:jc w:val="both"/>
            </w:pPr>
          </w:p>
          <w:p w14:paraId="292A0F2F" w14:textId="77777777" w:rsidR="007914EC" w:rsidRDefault="007914EC" w:rsidP="00AE70D7">
            <w:pPr>
              <w:pStyle w:val="KGSbullettext"/>
              <w:ind w:left="62" w:right="74" w:firstLine="0"/>
              <w:jc w:val="both"/>
            </w:pPr>
            <w:r>
              <w:rPr>
                <w:rFonts w:ascii="Wingdings 2" w:eastAsia="Wingdings 2" w:hAnsi="Wingdings 2" w:cs="Wingdings 2"/>
              </w:rPr>
              <w:t>P</w:t>
            </w:r>
          </w:p>
          <w:p w14:paraId="4D9553CB" w14:textId="77777777" w:rsidR="007914EC" w:rsidRDefault="007914EC" w:rsidP="00AE70D7">
            <w:pPr>
              <w:pStyle w:val="KGSbullettext"/>
              <w:ind w:left="62" w:right="74" w:firstLine="0"/>
              <w:jc w:val="both"/>
            </w:pPr>
            <w:r>
              <w:rPr>
                <w:rFonts w:ascii="Wingdings 2" w:eastAsia="Wingdings 2" w:hAnsi="Wingdings 2" w:cs="Wingdings 2"/>
              </w:rPr>
              <w:t>P</w:t>
            </w:r>
          </w:p>
          <w:p w14:paraId="74BC64CA" w14:textId="77777777" w:rsidR="007914EC" w:rsidRDefault="007914EC" w:rsidP="00AE70D7">
            <w:pPr>
              <w:pStyle w:val="KGSbullettext"/>
              <w:ind w:left="62" w:right="74" w:firstLine="0"/>
              <w:jc w:val="both"/>
            </w:pPr>
          </w:p>
          <w:p w14:paraId="7A73959C" w14:textId="77777777" w:rsidR="007914EC" w:rsidRDefault="007914EC" w:rsidP="00AE70D7">
            <w:pPr>
              <w:pStyle w:val="KGSbullettext"/>
              <w:ind w:left="62" w:right="74" w:firstLine="0"/>
              <w:jc w:val="both"/>
            </w:pPr>
            <w:r>
              <w:rPr>
                <w:rFonts w:ascii="Wingdings 2" w:eastAsia="Wingdings 2" w:hAnsi="Wingdings 2" w:cs="Wingdings 2"/>
              </w:rPr>
              <w:t>P</w:t>
            </w:r>
          </w:p>
          <w:p w14:paraId="3F3F882B" w14:textId="77777777" w:rsidR="007914EC" w:rsidRDefault="007914EC" w:rsidP="00AE70D7">
            <w:pPr>
              <w:pStyle w:val="KGSbullettext"/>
              <w:ind w:left="62" w:right="74" w:firstLine="0"/>
              <w:jc w:val="both"/>
            </w:pPr>
          </w:p>
          <w:p w14:paraId="0357B543" w14:textId="77777777" w:rsidR="007914EC" w:rsidRDefault="007914EC" w:rsidP="00AE70D7">
            <w:pPr>
              <w:pStyle w:val="KGSbullettext"/>
              <w:ind w:left="62" w:right="74" w:firstLine="0"/>
              <w:jc w:val="both"/>
            </w:pPr>
            <w:r>
              <w:rPr>
                <w:rFonts w:ascii="Wingdings 2" w:eastAsia="Wingdings 2" w:hAnsi="Wingdings 2" w:cs="Wingdings 2"/>
              </w:rPr>
              <w:t>P</w:t>
            </w:r>
          </w:p>
          <w:p w14:paraId="56D1846F" w14:textId="77777777" w:rsidR="007914EC" w:rsidRDefault="007914EC" w:rsidP="00AE70D7">
            <w:pPr>
              <w:pStyle w:val="KGSbullettext"/>
              <w:ind w:left="62" w:right="74" w:firstLine="0"/>
              <w:jc w:val="both"/>
            </w:pPr>
          </w:p>
          <w:p w14:paraId="3ED27FE6" w14:textId="77777777" w:rsidR="007914EC" w:rsidRDefault="007914EC" w:rsidP="00AE70D7">
            <w:pPr>
              <w:pStyle w:val="KGSbullettext"/>
              <w:ind w:left="62" w:right="74" w:firstLine="0"/>
              <w:jc w:val="both"/>
            </w:pPr>
          </w:p>
          <w:p w14:paraId="2C8171C6" w14:textId="77777777" w:rsidR="007914EC" w:rsidRDefault="007914EC" w:rsidP="00AE70D7">
            <w:pPr>
              <w:pStyle w:val="KGSbullettext"/>
              <w:ind w:left="62" w:right="74" w:firstLine="0"/>
              <w:jc w:val="both"/>
            </w:pPr>
            <w:r>
              <w:rPr>
                <w:rFonts w:ascii="Wingdings 2" w:eastAsia="Wingdings 2" w:hAnsi="Wingdings 2" w:cs="Wingdings 2"/>
              </w:rPr>
              <w:t>P</w:t>
            </w:r>
          </w:p>
          <w:p w14:paraId="7CF67CE3" w14:textId="77777777" w:rsidR="007914EC" w:rsidRDefault="007914EC" w:rsidP="00AE70D7">
            <w:pPr>
              <w:pStyle w:val="KGSbullettext"/>
              <w:ind w:left="62" w:right="74" w:firstLine="0"/>
              <w:jc w:val="both"/>
            </w:pPr>
          </w:p>
          <w:p w14:paraId="17220701" w14:textId="77777777" w:rsidR="007914EC" w:rsidRPr="00CA40DF" w:rsidRDefault="007914EC" w:rsidP="00AE70D7">
            <w:pPr>
              <w:pStyle w:val="KGSbullettext"/>
              <w:ind w:left="62" w:right="74" w:firstLine="0"/>
              <w:jc w:val="both"/>
            </w:pPr>
            <w:r>
              <w:rPr>
                <w:rFonts w:ascii="Wingdings 2" w:eastAsia="Wingdings 2" w:hAnsi="Wingdings 2" w:cs="Wingdings 2"/>
              </w:rPr>
              <w:t>P</w:t>
            </w:r>
          </w:p>
        </w:tc>
        <w:tc>
          <w:tcPr>
            <w:tcW w:w="1721" w:type="dxa"/>
            <w:tcBorders>
              <w:top w:val="single" w:sz="4" w:space="0" w:color="auto"/>
              <w:left w:val="single" w:sz="4" w:space="0" w:color="auto"/>
              <w:bottom w:val="single" w:sz="4" w:space="0" w:color="auto"/>
              <w:right w:val="single" w:sz="4" w:space="0" w:color="auto"/>
            </w:tcBorders>
          </w:tcPr>
          <w:p w14:paraId="0F7372A1" w14:textId="77777777" w:rsidR="007914EC" w:rsidRPr="00D609AF" w:rsidRDefault="007914EC" w:rsidP="00AE70D7">
            <w:pPr>
              <w:pStyle w:val="KGSBoldtext"/>
              <w:rPr>
                <w:color w:val="000000" w:themeColor="text2"/>
                <w:lang w:val="en-US"/>
              </w:rPr>
            </w:pPr>
          </w:p>
        </w:tc>
      </w:tr>
    </w:tbl>
    <w:p w14:paraId="5AE69090" w14:textId="77777777" w:rsidR="007914EC" w:rsidRPr="00D609AF" w:rsidRDefault="007914EC" w:rsidP="007914EC">
      <w:pPr>
        <w:pStyle w:val="KGSBoldtext"/>
        <w:ind w:right="-64"/>
        <w:jc w:val="both"/>
        <w:rPr>
          <w:color w:val="000000" w:themeColor="text2"/>
          <w:sz w:val="20"/>
          <w:szCs w:val="20"/>
        </w:rPr>
      </w:pPr>
      <w:r w:rsidRPr="0095220A">
        <w:rPr>
          <w:color w:val="000000" w:themeColor="text2"/>
          <w:sz w:val="20"/>
          <w:szCs w:val="20"/>
        </w:rPr>
        <w:t xml:space="preserve">The post-holder’s responsibility for promoting and safeguarding the welfare of children and young people for whom s/he is responsible, or with whom s/he comes into contact will be to adhere to and </w:t>
      </w:r>
      <w:proofErr w:type="gramStart"/>
      <w:r w:rsidRPr="0095220A">
        <w:rPr>
          <w:color w:val="000000" w:themeColor="text2"/>
          <w:sz w:val="20"/>
          <w:szCs w:val="20"/>
        </w:rPr>
        <w:t>ensure compliance with the School’s Child Protection Policy Statement at all times</w:t>
      </w:r>
      <w:proofErr w:type="gramEnd"/>
      <w:r w:rsidRPr="0095220A">
        <w:rPr>
          <w:color w:val="000000" w:themeColor="text2"/>
          <w:sz w:val="20"/>
          <w:szCs w:val="20"/>
        </w:rPr>
        <w:t xml:space="preserve">.  If </w:t>
      </w:r>
      <w:proofErr w:type="gramStart"/>
      <w:r w:rsidRPr="0095220A">
        <w:rPr>
          <w:color w:val="000000" w:themeColor="text2"/>
          <w:sz w:val="20"/>
          <w:szCs w:val="20"/>
        </w:rPr>
        <w:t>in the course of</w:t>
      </w:r>
      <w:proofErr w:type="gramEnd"/>
      <w:r w:rsidRPr="0095220A">
        <w:rPr>
          <w:color w:val="000000" w:themeColor="text2"/>
          <w:sz w:val="20"/>
          <w:szCs w:val="20"/>
        </w:rPr>
        <w:t xml:space="preserve"> carrying out the duties of the post the post-holder becomes aware of any actual or potential risks to the safety or welfare of children in the </w:t>
      </w:r>
      <w:proofErr w:type="gramStart"/>
      <w:r w:rsidRPr="0095220A">
        <w:rPr>
          <w:color w:val="000000" w:themeColor="text2"/>
          <w:sz w:val="20"/>
          <w:szCs w:val="20"/>
        </w:rPr>
        <w:t>School</w:t>
      </w:r>
      <w:proofErr w:type="gramEnd"/>
      <w:r w:rsidRPr="0095220A">
        <w:rPr>
          <w:color w:val="000000" w:themeColor="text2"/>
          <w:sz w:val="20"/>
          <w:szCs w:val="20"/>
        </w:rPr>
        <w:t xml:space="preserve"> s/he must report any concerns to the School’s Child Protection Officer or to the Head.</w:t>
      </w:r>
    </w:p>
    <w:p w14:paraId="598AF26D" w14:textId="77777777" w:rsidR="007914EC" w:rsidRDefault="007914EC" w:rsidP="007914EC">
      <w:pPr>
        <w:jc w:val="both"/>
        <w:rPr>
          <w:rFonts w:eastAsia="Trebuchet MS" w:cs="Trebuchet MS"/>
          <w:color w:val="425559" w:themeColor="text1"/>
          <w:sz w:val="19"/>
          <w:szCs w:val="19"/>
        </w:rPr>
      </w:pPr>
    </w:p>
    <w:p w14:paraId="2444D859" w14:textId="77777777" w:rsidR="007914EC" w:rsidRDefault="007914EC" w:rsidP="007914EC">
      <w:pPr>
        <w:spacing w:line="259" w:lineRule="auto"/>
        <w:jc w:val="both"/>
        <w:rPr>
          <w:rFonts w:eastAsia="Trebuchet MS" w:cs="Trebuchet MS"/>
          <w:color w:val="425559" w:themeColor="text1"/>
          <w:sz w:val="20"/>
          <w:szCs w:val="20"/>
        </w:rPr>
      </w:pPr>
    </w:p>
    <w:p w14:paraId="038555C7" w14:textId="77777777" w:rsidR="003B6691" w:rsidRPr="00A54782" w:rsidRDefault="003B6691" w:rsidP="003B6691"/>
    <w:sectPr w:rsidR="003B6691" w:rsidRPr="00A54782" w:rsidSect="00D11A8F">
      <w:headerReference w:type="default" r:id="rId12"/>
      <w:footerReference w:type="default" r:id="rId13"/>
      <w:headerReference w:type="first" r:id="rId14"/>
      <w:footerReference w:type="first" r:id="rId15"/>
      <w:pgSz w:w="11906" w:h="16838" w:code="9"/>
      <w:pgMar w:top="1134" w:right="1259" w:bottom="1134" w:left="1259"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6EE82" w14:textId="77777777" w:rsidR="007914EC" w:rsidRDefault="007914EC" w:rsidP="00D02436">
      <w:r>
        <w:separator/>
      </w:r>
    </w:p>
  </w:endnote>
  <w:endnote w:type="continuationSeparator" w:id="0">
    <w:p w14:paraId="15FB0E93" w14:textId="77777777" w:rsidR="007914EC" w:rsidRDefault="007914EC" w:rsidP="00D0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ajan Pro">
    <w:altName w:val="Cambria"/>
    <w:charset w:val="00"/>
    <w:family w:val="roman"/>
    <w:pitch w:val="variable"/>
    <w:sig w:usb0="00000001" w:usb1="5000204B" w:usb2="00000000" w:usb3="00000000" w:csb0="0000009B" w:csb1="00000000"/>
  </w:font>
  <w:font w:name="Museo Sans 300">
    <w:altName w:val="Calibri"/>
    <w:panose1 w:val="02000000000000000000"/>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01"/>
      <w:gridCol w:w="4687"/>
    </w:tblGrid>
    <w:tr w:rsidR="003B6691" w:rsidRPr="00FE6072" w14:paraId="6B73A473" w14:textId="77777777" w:rsidTr="00B22E5D">
      <w:tc>
        <w:tcPr>
          <w:tcW w:w="4814" w:type="dxa"/>
        </w:tcPr>
        <w:p w14:paraId="0A2121F8" w14:textId="77777777" w:rsidR="003B6691" w:rsidRPr="00FE6072" w:rsidRDefault="003B6691" w:rsidP="003B6691">
          <w:pPr>
            <w:pStyle w:val="Header"/>
            <w:rPr>
              <w:rFonts w:cstheme="majorHAnsi"/>
              <w:color w:val="C8102E" w:themeColor="accent1"/>
              <w:sz w:val="14"/>
              <w:szCs w:val="14"/>
            </w:rPr>
          </w:pPr>
          <w:r w:rsidRPr="00FE6072">
            <w:rPr>
              <w:rFonts w:cstheme="majorHAnsi"/>
              <w:color w:val="425559" w:themeColor="text1"/>
              <w:sz w:val="14"/>
              <w:szCs w:val="14"/>
            </w:rPr>
            <w:t xml:space="preserve">© </w:t>
          </w:r>
          <w:r w:rsidR="00D11A8F">
            <w:rPr>
              <w:rFonts w:cstheme="majorHAnsi"/>
              <w:color w:val="425559" w:themeColor="text1"/>
              <w:sz w:val="14"/>
              <w:szCs w:val="14"/>
            </w:rPr>
            <w:t xml:space="preserve">2019 </w:t>
          </w:r>
          <w:r w:rsidRPr="00FE6072">
            <w:rPr>
              <w:rFonts w:cstheme="majorHAnsi"/>
              <w:color w:val="425559" w:themeColor="text1"/>
              <w:sz w:val="14"/>
              <w:szCs w:val="14"/>
            </w:rPr>
            <w:t xml:space="preserve">Kingston Grammar School  </w:t>
          </w:r>
        </w:p>
      </w:tc>
      <w:tc>
        <w:tcPr>
          <w:tcW w:w="4814" w:type="dxa"/>
        </w:tcPr>
        <w:p w14:paraId="3420DAB8" w14:textId="77777777" w:rsidR="003B6691" w:rsidRPr="00FE6072" w:rsidRDefault="003B6691" w:rsidP="003B6691">
          <w:pPr>
            <w:pStyle w:val="Header"/>
            <w:jc w:val="right"/>
            <w:rPr>
              <w:rFonts w:cstheme="majorHAnsi"/>
              <w:color w:val="425559" w:themeColor="text1"/>
              <w:sz w:val="14"/>
              <w:szCs w:val="14"/>
            </w:rPr>
          </w:pPr>
          <w:r w:rsidRPr="00FE6072">
            <w:rPr>
              <w:rFonts w:cstheme="majorHAnsi"/>
              <w:color w:val="425559" w:themeColor="text1"/>
              <w:sz w:val="14"/>
              <w:szCs w:val="14"/>
            </w:rPr>
            <w:t xml:space="preserve">  </w:t>
          </w:r>
          <w:r w:rsidRPr="00FE6072">
            <w:rPr>
              <w:rFonts w:cstheme="majorHAnsi"/>
              <w:b/>
              <w:bCs/>
              <w:color w:val="425559" w:themeColor="text1"/>
              <w:sz w:val="14"/>
              <w:szCs w:val="14"/>
            </w:rPr>
            <w:t xml:space="preserve">| </w:t>
          </w:r>
          <w:r w:rsidRPr="00FE6072">
            <w:rPr>
              <w:rFonts w:cstheme="majorHAnsi"/>
              <w:b/>
              <w:bCs/>
              <w:color w:val="C8102E" w:themeColor="accent1"/>
              <w:sz w:val="14"/>
              <w:szCs w:val="14"/>
            </w:rPr>
            <w:fldChar w:fldCharType="begin"/>
          </w:r>
          <w:r w:rsidRPr="00FE6072">
            <w:rPr>
              <w:rFonts w:cstheme="majorHAnsi"/>
              <w:b/>
              <w:bCs/>
              <w:color w:val="C8102E" w:themeColor="accent1"/>
              <w:sz w:val="14"/>
              <w:szCs w:val="14"/>
            </w:rPr>
            <w:instrText xml:space="preserve"> PAGE   \* MERGEFORMAT </w:instrText>
          </w:r>
          <w:r w:rsidRPr="00FE6072">
            <w:rPr>
              <w:rFonts w:cstheme="majorHAnsi"/>
              <w:b/>
              <w:bCs/>
              <w:color w:val="C8102E" w:themeColor="accent1"/>
              <w:sz w:val="14"/>
              <w:szCs w:val="14"/>
            </w:rPr>
            <w:fldChar w:fldCharType="separate"/>
          </w:r>
          <w:r>
            <w:rPr>
              <w:rFonts w:cstheme="majorHAnsi"/>
              <w:b/>
              <w:bCs/>
              <w:color w:val="C8102E" w:themeColor="accent1"/>
              <w:sz w:val="14"/>
              <w:szCs w:val="14"/>
            </w:rPr>
            <w:t>2</w:t>
          </w:r>
          <w:r w:rsidRPr="00FE6072">
            <w:rPr>
              <w:rFonts w:cstheme="majorHAnsi"/>
              <w:b/>
              <w:bCs/>
              <w:noProof/>
              <w:color w:val="C8102E" w:themeColor="accent1"/>
              <w:sz w:val="14"/>
              <w:szCs w:val="14"/>
            </w:rPr>
            <w:fldChar w:fldCharType="end"/>
          </w:r>
        </w:p>
      </w:tc>
    </w:tr>
  </w:tbl>
  <w:p w14:paraId="4E78C74A" w14:textId="77777777" w:rsidR="003B6691" w:rsidRDefault="003B6691" w:rsidP="003B6691">
    <w:pPr>
      <w:pStyle w:val="Header"/>
      <w:rPr>
        <w:rFonts w:cstheme="majorHAnsi"/>
        <w:color w:val="C8102E" w:themeColor="accent1"/>
        <w:sz w:val="14"/>
        <w:szCs w:val="14"/>
        <w:lang w:val="en-ZA"/>
      </w:rPr>
    </w:pPr>
    <w:r>
      <w:rPr>
        <w:rFonts w:cstheme="majorHAnsi"/>
        <w:color w:val="C8102E" w:themeColor="accent1"/>
        <w:sz w:val="14"/>
        <w:szCs w:val="14"/>
        <w:lang w:val="en-ZA"/>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453D4" w14:textId="77777777" w:rsidR="005E52D3" w:rsidRPr="003B6691" w:rsidRDefault="005E52D3" w:rsidP="005E52D3">
    <w:pPr>
      <w:pStyle w:val="Footer"/>
      <w:rPr>
        <w:color w:val="425559" w:themeColor="text1"/>
      </w:rPr>
    </w:pPr>
  </w:p>
  <w:p w14:paraId="0B00E268" w14:textId="77777777" w:rsidR="005E52D3" w:rsidRPr="003B6691" w:rsidRDefault="005E52D3" w:rsidP="005E52D3">
    <w:pPr>
      <w:pStyle w:val="Footer"/>
      <w:rPr>
        <w:rFonts w:cstheme="majorHAnsi"/>
        <w:color w:val="425559" w:themeColor="text1"/>
        <w:sz w:val="14"/>
        <w:szCs w:val="14"/>
      </w:rPr>
    </w:pPr>
    <w:r w:rsidRPr="003B6691">
      <w:rPr>
        <w:rFonts w:cstheme="majorHAnsi"/>
        <w:color w:val="425559" w:themeColor="text1"/>
        <w:sz w:val="14"/>
        <w:szCs w:val="14"/>
      </w:rPr>
      <w:t>Kingston Grammar School, London Road, Kingston upon Thames, Surrey, KT2 6PY</w:t>
    </w:r>
  </w:p>
  <w:p w14:paraId="3BFA62F5" w14:textId="77777777" w:rsidR="005E52D3" w:rsidRPr="003B6691" w:rsidRDefault="005E52D3" w:rsidP="005E52D3">
    <w:pPr>
      <w:pStyle w:val="Footer"/>
      <w:rPr>
        <w:rFonts w:cstheme="majorHAnsi"/>
        <w:color w:val="425559" w:themeColor="text1"/>
        <w:sz w:val="14"/>
        <w:szCs w:val="14"/>
        <w:lang w:val="es-ES"/>
      </w:rPr>
    </w:pPr>
    <w:r w:rsidRPr="003B6691">
      <w:rPr>
        <w:rFonts w:cstheme="majorHAnsi"/>
        <w:color w:val="425559" w:themeColor="text1"/>
        <w:sz w:val="14"/>
        <w:szCs w:val="14"/>
        <w:lang w:val="es-ES"/>
      </w:rPr>
      <w:t xml:space="preserve">T: 020 8546 </w:t>
    </w:r>
    <w:proofErr w:type="gramStart"/>
    <w:r w:rsidRPr="003B6691">
      <w:rPr>
        <w:rFonts w:cstheme="majorHAnsi"/>
        <w:color w:val="425559" w:themeColor="text1"/>
        <w:sz w:val="14"/>
        <w:szCs w:val="14"/>
        <w:lang w:val="es-ES"/>
      </w:rPr>
      <w:t xml:space="preserve">5875  </w:t>
    </w:r>
    <w:r w:rsidRPr="003B6691">
      <w:rPr>
        <w:rFonts w:cstheme="majorHAnsi"/>
        <w:b/>
        <w:bCs/>
        <w:color w:val="C8102E" w:themeColor="accent1"/>
        <w:sz w:val="14"/>
        <w:szCs w:val="14"/>
        <w:lang w:val="es-ES"/>
      </w:rPr>
      <w:t>|</w:t>
    </w:r>
    <w:proofErr w:type="gramEnd"/>
    <w:r w:rsidRPr="003B6691">
      <w:rPr>
        <w:rFonts w:cstheme="majorHAnsi"/>
        <w:color w:val="425559" w:themeColor="text1"/>
        <w:sz w:val="14"/>
        <w:szCs w:val="14"/>
        <w:lang w:val="es-ES"/>
      </w:rPr>
      <w:t xml:space="preserve">  E: </w:t>
    </w:r>
    <w:proofErr w:type="gramStart"/>
    <w:r w:rsidRPr="003B6691">
      <w:rPr>
        <w:rFonts w:cstheme="majorHAnsi"/>
        <w:color w:val="425559" w:themeColor="text1"/>
        <w:sz w:val="14"/>
        <w:szCs w:val="14"/>
        <w:lang w:val="es-ES"/>
      </w:rPr>
      <w:t xml:space="preserve">enquiries@kgs.org.uk  </w:t>
    </w:r>
    <w:r w:rsidR="003B6691" w:rsidRPr="003B6691">
      <w:rPr>
        <w:rFonts w:cstheme="majorHAnsi"/>
        <w:b/>
        <w:bCs/>
        <w:color w:val="C8102E" w:themeColor="accent1"/>
        <w:sz w:val="14"/>
        <w:szCs w:val="14"/>
        <w:lang w:val="es-ES"/>
      </w:rPr>
      <w:t>|</w:t>
    </w:r>
    <w:proofErr w:type="gramEnd"/>
    <w:r w:rsidRPr="003B6691">
      <w:rPr>
        <w:rFonts w:cstheme="majorHAnsi"/>
        <w:color w:val="425559" w:themeColor="text1"/>
        <w:sz w:val="14"/>
        <w:szCs w:val="14"/>
        <w:lang w:val="es-ES"/>
      </w:rPr>
      <w:t xml:space="preserve">  W: www.kgs.org.uk</w:t>
    </w:r>
  </w:p>
  <w:p w14:paraId="0FB32D2B" w14:textId="77777777" w:rsidR="005E52D3" w:rsidRPr="003B6691" w:rsidRDefault="005E52D3" w:rsidP="005E52D3">
    <w:pPr>
      <w:pStyle w:val="Footer"/>
      <w:rPr>
        <w:rFonts w:asciiTheme="majorHAnsi" w:hAnsiTheme="majorHAnsi" w:cstheme="majorHAnsi"/>
        <w:color w:val="425559" w:themeColor="text1"/>
        <w:sz w:val="14"/>
        <w:szCs w:val="14"/>
        <w:lang w:val="es-ES"/>
      </w:rPr>
    </w:pPr>
  </w:p>
  <w:p w14:paraId="67D88E21" w14:textId="77777777" w:rsidR="005E52D3" w:rsidRPr="003B6691" w:rsidRDefault="005E52D3" w:rsidP="005E52D3">
    <w:pPr>
      <w:pStyle w:val="Footer"/>
      <w:rPr>
        <w:rFonts w:asciiTheme="majorHAnsi" w:hAnsiTheme="majorHAnsi" w:cstheme="majorHAnsi"/>
        <w:i/>
        <w:iCs/>
        <w:color w:val="425559" w:themeColor="text1"/>
        <w:sz w:val="14"/>
        <w:szCs w:val="14"/>
      </w:rPr>
    </w:pPr>
    <w:r w:rsidRPr="003B6691">
      <w:rPr>
        <w:rFonts w:asciiTheme="majorHAnsi" w:hAnsiTheme="majorHAnsi" w:cstheme="majorHAnsi"/>
        <w:i/>
        <w:iCs/>
        <w:color w:val="425559" w:themeColor="text1"/>
        <w:sz w:val="14"/>
        <w:szCs w:val="14"/>
      </w:rPr>
      <w:t>A company limited by guarantee Registered in England No. 3883748 Registered Charity No. 1078461</w:t>
    </w:r>
  </w:p>
  <w:p w14:paraId="79D17B13" w14:textId="77777777" w:rsidR="005E52D3" w:rsidRPr="003B6691" w:rsidRDefault="005E52D3" w:rsidP="005E52D3">
    <w:pPr>
      <w:pStyle w:val="Footer"/>
      <w:rPr>
        <w:color w:val="425559" w:themeColor="text1"/>
        <w:sz w:val="14"/>
        <w:szCs w:val="14"/>
      </w:rPr>
    </w:pPr>
    <w:r w:rsidRPr="003B6691">
      <w:rPr>
        <w:color w:val="425559" w:themeColor="text1"/>
        <w:sz w:val="14"/>
        <w:szCs w:val="14"/>
      </w:rPr>
      <w:t xml:space="preserve"> </w:t>
    </w:r>
    <w:r w:rsidR="003B6691">
      <w:rPr>
        <w:color w:val="425559" w:themeColor="text1"/>
        <w:sz w:val="14"/>
        <w:szCs w:val="14"/>
      </w:rPr>
      <w:br/>
    </w:r>
  </w:p>
  <w:p w14:paraId="746B881A" w14:textId="77777777" w:rsidR="005E52D3" w:rsidRPr="003B6691" w:rsidRDefault="005E52D3" w:rsidP="005E52D3">
    <w:pPr>
      <w:pStyle w:val="Footer"/>
      <w:rPr>
        <w:color w:val="425559" w:themeColor="text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FED8A" w14:textId="77777777" w:rsidR="007914EC" w:rsidRDefault="007914EC" w:rsidP="00D02436">
      <w:r>
        <w:separator/>
      </w:r>
    </w:p>
  </w:footnote>
  <w:footnote w:type="continuationSeparator" w:id="0">
    <w:p w14:paraId="7D5D9407" w14:textId="77777777" w:rsidR="007914EC" w:rsidRDefault="007914EC" w:rsidP="00D02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2C782" w14:textId="77777777" w:rsidR="005E52D3" w:rsidRDefault="005E52D3">
    <w:pPr>
      <w:pStyle w:val="Header"/>
    </w:pPr>
    <w:r w:rsidRPr="00FB7AB2">
      <w:rPr>
        <w:noProof/>
      </w:rPr>
      <w:drawing>
        <wp:anchor distT="0" distB="0" distL="114300" distR="114300" simplePos="0" relativeHeight="251662336" behindDoc="1" locked="0" layoutInCell="1" allowOverlap="1" wp14:anchorId="7F2645E3" wp14:editId="7A5403D5">
          <wp:simplePos x="0" y="0"/>
          <wp:positionH relativeFrom="column">
            <wp:posOffset>-451485</wp:posOffset>
          </wp:positionH>
          <wp:positionV relativeFrom="paragraph">
            <wp:posOffset>131445</wp:posOffset>
          </wp:positionV>
          <wp:extent cx="909411" cy="590550"/>
          <wp:effectExtent l="0" t="0" r="0" b="0"/>
          <wp:wrapNone/>
          <wp:docPr id="5" name="Picture 4" descr="A picture containing text, book&#10;&#10;Description automatically generated">
            <a:extLst xmlns:a="http://schemas.openxmlformats.org/drawingml/2006/main">
              <a:ext uri="{FF2B5EF4-FFF2-40B4-BE49-F238E27FC236}">
                <a16:creationId xmlns:a16="http://schemas.microsoft.com/office/drawing/2014/main" id="{69629D8E-D66C-42DE-BE01-BF3EB0CF32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 book&#10;&#10;Description automatically generated">
                    <a:extLst>
                      <a:ext uri="{FF2B5EF4-FFF2-40B4-BE49-F238E27FC236}">
                        <a16:creationId xmlns:a16="http://schemas.microsoft.com/office/drawing/2014/main" id="{69629D8E-D66C-42DE-BE01-BF3EB0CF3294}"/>
                      </a:ext>
                    </a:extLst>
                  </pic:cNvPr>
                  <pic:cNvPicPr>
                    <a:picLocks noChangeAspect="1"/>
                  </pic:cNvPicPr>
                </pic:nvPicPr>
                <pic:blipFill rotWithShape="1">
                  <a:blip r:embed="rId1"/>
                  <a:srcRect b="39117"/>
                  <a:stretch/>
                </pic:blipFill>
                <pic:spPr>
                  <a:xfrm>
                    <a:off x="0" y="0"/>
                    <a:ext cx="909411" cy="590550"/>
                  </a:xfrm>
                  <a:prstGeom prst="rect">
                    <a:avLst/>
                  </a:prstGeom>
                </pic:spPr>
              </pic:pic>
            </a:graphicData>
          </a:graphic>
          <wp14:sizeRelH relativeFrom="page">
            <wp14:pctWidth>0</wp14:pctWidth>
          </wp14:sizeRelH>
          <wp14:sizeRelV relativeFrom="page">
            <wp14:pctHeight>0</wp14:pctHeight>
          </wp14:sizeRelV>
        </wp:anchor>
      </w:drawing>
    </w:r>
  </w:p>
  <w:p w14:paraId="41CC9474" w14:textId="77777777" w:rsidR="005E52D3" w:rsidRDefault="005E52D3">
    <w:pPr>
      <w:pStyle w:val="Header"/>
    </w:pPr>
  </w:p>
  <w:p w14:paraId="6067F1E4" w14:textId="77777777" w:rsidR="003B6691" w:rsidRDefault="003B6691">
    <w:pPr>
      <w:pStyle w:val="Header"/>
    </w:pPr>
  </w:p>
  <w:p w14:paraId="0EB7AA2C" w14:textId="77777777" w:rsidR="003B6691" w:rsidRDefault="003B6691">
    <w:pPr>
      <w:pStyle w:val="Header"/>
    </w:pPr>
  </w:p>
  <w:p w14:paraId="37081481" w14:textId="77777777" w:rsidR="00AD75E7" w:rsidRDefault="00AD75E7">
    <w:pPr>
      <w:pStyle w:val="Header"/>
    </w:pPr>
  </w:p>
  <w:p w14:paraId="4C076D62" w14:textId="77777777" w:rsidR="00AD75E7" w:rsidRDefault="00AD7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C0C81" w14:textId="77777777" w:rsidR="005E52D3" w:rsidRDefault="00D11A8F">
    <w:pPr>
      <w:pStyle w:val="Header"/>
    </w:pPr>
    <w:r>
      <w:rPr>
        <w:noProof/>
      </w:rPr>
      <w:drawing>
        <wp:anchor distT="0" distB="0" distL="114300" distR="114300" simplePos="0" relativeHeight="251664384" behindDoc="1" locked="0" layoutInCell="1" allowOverlap="1" wp14:anchorId="0423F1A7" wp14:editId="71FA3D1A">
          <wp:simplePos x="0" y="0"/>
          <wp:positionH relativeFrom="column">
            <wp:posOffset>-270510</wp:posOffset>
          </wp:positionH>
          <wp:positionV relativeFrom="paragraph">
            <wp:posOffset>190500</wp:posOffset>
          </wp:positionV>
          <wp:extent cx="2409190" cy="6953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S LOGO_Landscape CMYK.png"/>
                  <pic:cNvPicPr/>
                </pic:nvPicPr>
                <pic:blipFill>
                  <a:blip r:embed="rId1"/>
                  <a:stretch>
                    <a:fillRect/>
                  </a:stretch>
                </pic:blipFill>
                <pic:spPr>
                  <a:xfrm>
                    <a:off x="0" y="0"/>
                    <a:ext cx="2409190" cy="695325"/>
                  </a:xfrm>
                  <a:prstGeom prst="rect">
                    <a:avLst/>
                  </a:prstGeom>
                </pic:spPr>
              </pic:pic>
            </a:graphicData>
          </a:graphic>
          <wp14:sizeRelH relativeFrom="page">
            <wp14:pctWidth>0</wp14:pctWidth>
          </wp14:sizeRelH>
          <wp14:sizeRelV relativeFrom="page">
            <wp14:pctHeight>0</wp14:pctHeight>
          </wp14:sizeRelV>
        </wp:anchor>
      </w:drawing>
    </w:r>
  </w:p>
  <w:p w14:paraId="609875DF" w14:textId="77777777" w:rsidR="005E52D3" w:rsidRDefault="005E52D3">
    <w:pPr>
      <w:pStyle w:val="Header"/>
    </w:pPr>
  </w:p>
  <w:p w14:paraId="53EED104" w14:textId="77777777" w:rsidR="005E52D3" w:rsidRDefault="005E52D3">
    <w:pPr>
      <w:pStyle w:val="Header"/>
    </w:pPr>
  </w:p>
  <w:p w14:paraId="0BD55A9A" w14:textId="77777777" w:rsidR="005E52D3" w:rsidRDefault="005E52D3">
    <w:pPr>
      <w:pStyle w:val="Header"/>
    </w:pPr>
  </w:p>
  <w:p w14:paraId="130178C0" w14:textId="77777777" w:rsidR="003B6691" w:rsidRDefault="003B6691">
    <w:pPr>
      <w:pStyle w:val="Header"/>
    </w:pPr>
  </w:p>
  <w:p w14:paraId="3A821712" w14:textId="77777777" w:rsidR="00AD75E7" w:rsidRDefault="00AD75E7">
    <w:pPr>
      <w:pStyle w:val="Header"/>
    </w:pPr>
  </w:p>
  <w:p w14:paraId="2BBBE5A8" w14:textId="77777777" w:rsidR="00AD75E7" w:rsidRDefault="00AD75E7">
    <w:pPr>
      <w:pStyle w:val="Header"/>
    </w:pPr>
  </w:p>
  <w:p w14:paraId="626628E2" w14:textId="77777777" w:rsidR="00142977" w:rsidRPr="00142977" w:rsidRDefault="00142977">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B28AF"/>
    <w:multiLevelType w:val="multilevel"/>
    <w:tmpl w:val="753E486A"/>
    <w:lvl w:ilvl="0">
      <w:start w:val="1"/>
      <w:numFmt w:val="bullet"/>
      <w:lvlText w:val=""/>
      <w:lvlJc w:val="left"/>
      <w:pPr>
        <w:ind w:left="284" w:hanging="284"/>
      </w:pPr>
      <w:rPr>
        <w:rFonts w:ascii="Wingdings" w:hAnsi="Wingdings" w:hint="default"/>
        <w:color w:val="000000" w:themeColor="text2"/>
        <w:sz w:val="22"/>
        <w:szCs w:val="22"/>
      </w:rPr>
    </w:lvl>
    <w:lvl w:ilvl="1">
      <w:start w:val="1"/>
      <w:numFmt w:val="bullet"/>
      <w:pStyle w:val="Bullet2"/>
      <w:lvlText w:val="–"/>
      <w:lvlJc w:val="left"/>
      <w:pPr>
        <w:ind w:left="284" w:hanging="284"/>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10" w:hanging="284"/>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 w15:restartNumberingAfterBreak="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C452EE"/>
    <w:multiLevelType w:val="multilevel"/>
    <w:tmpl w:val="5A4A28E6"/>
    <w:lvl w:ilvl="0">
      <w:start w:val="1"/>
      <w:numFmt w:val="decimal"/>
      <w:pStyle w:val="Numberedlist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list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list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umberedlist4"/>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26540C"/>
    <w:multiLevelType w:val="multilevel"/>
    <w:tmpl w:val="4A5289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1502212"/>
    <w:multiLevelType w:val="multilevel"/>
    <w:tmpl w:val="DCBEFD3A"/>
    <w:lvl w:ilvl="0">
      <w:start w:val="1"/>
      <w:numFmt w:val="bullet"/>
      <w:pStyle w:val="BulletLevel1"/>
      <w:lvlText w:val="■"/>
      <w:lvlJc w:val="left"/>
      <w:pPr>
        <w:ind w:left="284" w:hanging="284"/>
      </w:pPr>
      <w:rPr>
        <w:rFonts w:ascii="Arial" w:hAnsi="Arial" w:hint="default"/>
        <w:b w:val="0"/>
        <w:bCs w:val="0"/>
        <w:i w:val="0"/>
        <w:iCs w:val="0"/>
        <w:caps w:val="0"/>
        <w:smallCaps w:val="0"/>
        <w:strike w:val="0"/>
        <w:dstrike w:val="0"/>
        <w:outline w:val="0"/>
        <w:shadow w:val="0"/>
        <w:emboss w:val="0"/>
        <w:imprint w:val="0"/>
        <w:noProof w:val="0"/>
        <w:vanish w:val="0"/>
        <w:color w:val="C8102E" w:themeColor="accent1"/>
        <w:spacing w:val="0"/>
        <w:kern w:val="0"/>
        <w:position w:val="0"/>
        <w:sz w:val="22"/>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ind w:left="568" w:hanging="284"/>
      </w:pPr>
      <w:rPr>
        <w:rFonts w:ascii="Courier New" w:hAnsi="Courier New" w:hint="default"/>
        <w:color w:val="000000" w:themeColor="text2"/>
      </w:rPr>
    </w:lvl>
    <w:lvl w:ilvl="2">
      <w:start w:val="1"/>
      <w:numFmt w:val="bullet"/>
      <w:lvlText w:val=""/>
      <w:lvlJc w:val="left"/>
      <w:pPr>
        <w:ind w:left="852" w:hanging="284"/>
      </w:pPr>
      <w:rPr>
        <w:rFonts w:ascii="Symbol" w:hAnsi="Symbol" w:hint="default"/>
        <w:color w:val="000000"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5" w15:restartNumberingAfterBreak="0">
    <w:nsid w:val="235C31B3"/>
    <w:multiLevelType w:val="multilevel"/>
    <w:tmpl w:val="F6828414"/>
    <w:lvl w:ilvl="0">
      <w:start w:val="1"/>
      <w:numFmt w:val="bullet"/>
      <w:lvlText w:val=""/>
      <w:lvlJc w:val="left"/>
      <w:pPr>
        <w:ind w:left="284" w:hanging="284"/>
      </w:pPr>
      <w:rPr>
        <w:rFonts w:ascii="Wingdings" w:hAnsi="Wingdings" w:hint="default"/>
        <w:color w:val="000000" w:themeColor="text2"/>
        <w:sz w:val="22"/>
        <w:szCs w:val="22"/>
      </w:rPr>
    </w:lvl>
    <w:lvl w:ilvl="1">
      <w:start w:val="1"/>
      <w:numFmt w:val="bullet"/>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pStyle w:val="Bullet3"/>
      <w:lvlText w:val=""/>
      <w:lvlJc w:val="left"/>
      <w:pPr>
        <w:ind w:left="710" w:hanging="284"/>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6" w15:restartNumberingAfterBreak="0">
    <w:nsid w:val="2A676814"/>
    <w:multiLevelType w:val="hybridMultilevel"/>
    <w:tmpl w:val="1FF66D22"/>
    <w:lvl w:ilvl="0" w:tplc="4A9235F4">
      <w:start w:val="1"/>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2412565"/>
    <w:multiLevelType w:val="multilevel"/>
    <w:tmpl w:val="7AEA02B4"/>
    <w:lvl w:ilvl="0">
      <w:start w:val="1"/>
      <w:numFmt w:val="decimal"/>
      <w:lvlText w:val="%1."/>
      <w:lvlJc w:val="left"/>
      <w:pPr>
        <w:tabs>
          <w:tab w:val="num" w:pos="1440"/>
        </w:tabs>
        <w:ind w:left="1440" w:hanging="360"/>
      </w:pPr>
    </w:lvl>
    <w:lvl w:ilvl="1">
      <w:start w:val="1"/>
      <w:numFmt w:val="bullet"/>
      <w:lvlText w:val=""/>
      <w:lvlJc w:val="left"/>
      <w:pPr>
        <w:tabs>
          <w:tab w:val="num" w:pos="2160"/>
        </w:tabs>
        <w:ind w:left="2160" w:hanging="360"/>
      </w:pPr>
      <w:rPr>
        <w:rFonts w:ascii="Symbol" w:hAnsi="Symbol" w:hint="default"/>
      </w:rPr>
    </w:lvl>
    <w:lvl w:ilvl="2">
      <w:start w:val="1"/>
      <w:numFmt w:val="decimal"/>
      <w:lvlText w:val="%3."/>
      <w:lvlJc w:val="left"/>
      <w:pPr>
        <w:tabs>
          <w:tab w:val="num" w:pos="3060"/>
        </w:tabs>
        <w:ind w:left="3060" w:hanging="36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8" w15:restartNumberingAfterBreak="0">
    <w:nsid w:val="47222030"/>
    <w:multiLevelType w:val="multilevel"/>
    <w:tmpl w:val="CC9C1554"/>
    <w:lvl w:ilvl="0">
      <w:start w:val="1"/>
      <w:numFmt w:val="bullet"/>
      <w:lvlText w:val="■"/>
      <w:lvlJc w:val="left"/>
      <w:pPr>
        <w:ind w:left="284" w:hanging="284"/>
      </w:pPr>
      <w:rPr>
        <w:rFonts w:ascii="Arial" w:hAnsi="Arial" w:hint="default"/>
        <w:color w:val="00558C" w:themeColor="accent2"/>
        <w:sz w:val="22"/>
        <w:szCs w:val="20"/>
      </w:rPr>
    </w:lvl>
    <w:lvl w:ilvl="1">
      <w:start w:val="1"/>
      <w:numFmt w:val="bullet"/>
      <w:lvlText w:val=""/>
      <w:lvlJc w:val="left"/>
      <w:pPr>
        <w:ind w:left="568" w:hanging="284"/>
      </w:pPr>
      <w:rPr>
        <w:rFonts w:ascii="Symbol" w:hAnsi="Symbol" w:cs="Times New Roman" w:hint="default"/>
      </w:rPr>
    </w:lvl>
    <w:lvl w:ilvl="2">
      <w:start w:val="1"/>
      <w:numFmt w:val="bullet"/>
      <w:lvlText w:val=""/>
      <w:lvlJc w:val="left"/>
      <w:pPr>
        <w:ind w:left="852" w:hanging="284"/>
      </w:pPr>
      <w:rPr>
        <w:rFonts w:ascii="Symbol" w:hAnsi="Symbol" w:hint="default"/>
        <w:color w:val="000000"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cs="Times New Roman"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9" w15:restartNumberingAfterBreak="0">
    <w:nsid w:val="4BA36641"/>
    <w:multiLevelType w:val="multilevel"/>
    <w:tmpl w:val="6BA876F2"/>
    <w:lvl w:ilvl="0">
      <w:start w:val="1"/>
      <w:numFmt w:val="bullet"/>
      <w:lvlText w:val=""/>
      <w:lvlJc w:val="left"/>
      <w:pPr>
        <w:tabs>
          <w:tab w:val="num" w:pos="2160"/>
        </w:tabs>
        <w:ind w:left="2160" w:hanging="360"/>
      </w:pPr>
      <w:rPr>
        <w:rFonts w:ascii="Symbol" w:hAnsi="Symbol" w:hint="default"/>
      </w:rPr>
    </w:lvl>
    <w:lvl w:ilvl="1">
      <w:start w:val="3"/>
      <w:numFmt w:val="bullet"/>
      <w:lvlText w:val="-"/>
      <w:lvlJc w:val="left"/>
      <w:pPr>
        <w:tabs>
          <w:tab w:val="num" w:pos="3240"/>
        </w:tabs>
        <w:ind w:left="3240" w:hanging="720"/>
      </w:pPr>
      <w:rPr>
        <w:rFonts w:ascii="Times New Roman" w:eastAsia="Times New Roman" w:hAnsi="Times New Roman" w:cs="Times New Roman" w:hint="default"/>
      </w:rPr>
    </w:lvl>
    <w:lvl w:ilvl="2">
      <w:start w:val="1"/>
      <w:numFmt w:val="bullet"/>
      <w:lvlText w:val=""/>
      <w:lvlJc w:val="left"/>
      <w:pPr>
        <w:tabs>
          <w:tab w:val="num" w:pos="3600"/>
        </w:tabs>
        <w:ind w:left="3600" w:hanging="360"/>
      </w:pPr>
      <w:rPr>
        <w:rFonts w:ascii="Symbol" w:hAnsi="Symbol"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4F9255F4"/>
    <w:multiLevelType w:val="multilevel"/>
    <w:tmpl w:val="5302C7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NumberedList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9357D2"/>
    <w:multiLevelType w:val="multilevel"/>
    <w:tmpl w:val="6F0EDDBC"/>
    <w:styleLink w:val="Bulletliststyle"/>
    <w:lvl w:ilvl="0">
      <w:start w:val="1"/>
      <w:numFmt w:val="bullet"/>
      <w:lvlText w:val="•"/>
      <w:lvlJc w:val="left"/>
      <w:pPr>
        <w:ind w:left="360" w:hanging="360"/>
      </w:pPr>
      <w:rPr>
        <w:rFonts w:ascii="Trebuchet MS" w:hAnsi="Trebuchet MS" w:hint="default"/>
        <w:b w:val="0"/>
        <w:i w:val="0"/>
        <w:caps w:val="0"/>
        <w:strike w:val="0"/>
        <w:dstrike w:val="0"/>
        <w:vanish w:val="0"/>
        <w:color w:val="00558C" w:themeColor="accent2"/>
        <w:sz w:val="20"/>
        <w:vertAlign w:val="baseline"/>
      </w:rPr>
    </w:lvl>
    <w:lvl w:ilvl="1">
      <w:start w:val="1"/>
      <w:numFmt w:val="bullet"/>
      <w:lvlText w:val="o"/>
      <w:lvlJc w:val="left"/>
      <w:pPr>
        <w:ind w:left="1080" w:hanging="360"/>
      </w:pPr>
      <w:rPr>
        <w:rFonts w:ascii="Trebuchet MS" w:hAnsi="Trebuchet MS" w:cs="Courier New" w:hint="default"/>
        <w:sz w:val="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4580" w:hanging="360"/>
      </w:pPr>
      <w:rPr>
        <w:rFonts w:ascii="Symbol" w:hAnsi="Symbol" w:hint="default"/>
      </w:rPr>
    </w:lvl>
    <w:lvl w:ilvl="4">
      <w:start w:val="1"/>
      <w:numFmt w:val="bullet"/>
      <w:lvlText w:val="o"/>
      <w:lvlJc w:val="left"/>
      <w:pPr>
        <w:ind w:left="5300" w:hanging="360"/>
      </w:pPr>
      <w:rPr>
        <w:rFonts w:ascii="Courier New" w:hAnsi="Courier New" w:cs="Courier New" w:hint="default"/>
      </w:rPr>
    </w:lvl>
    <w:lvl w:ilvl="5">
      <w:start w:val="1"/>
      <w:numFmt w:val="bullet"/>
      <w:lvlText w:val=""/>
      <w:lvlJc w:val="left"/>
      <w:pPr>
        <w:ind w:left="6020" w:hanging="360"/>
      </w:pPr>
      <w:rPr>
        <w:rFonts w:ascii="Wingdings" w:hAnsi="Wingdings" w:hint="default"/>
      </w:rPr>
    </w:lvl>
    <w:lvl w:ilvl="6">
      <w:start w:val="1"/>
      <w:numFmt w:val="bullet"/>
      <w:lvlText w:val=""/>
      <w:lvlJc w:val="left"/>
      <w:pPr>
        <w:ind w:left="6740" w:hanging="360"/>
      </w:pPr>
      <w:rPr>
        <w:rFonts w:ascii="Symbol" w:hAnsi="Symbol" w:hint="default"/>
      </w:rPr>
    </w:lvl>
    <w:lvl w:ilvl="7">
      <w:start w:val="1"/>
      <w:numFmt w:val="bullet"/>
      <w:lvlText w:val="o"/>
      <w:lvlJc w:val="left"/>
      <w:pPr>
        <w:ind w:left="7460" w:hanging="360"/>
      </w:pPr>
      <w:rPr>
        <w:rFonts w:ascii="Courier New" w:hAnsi="Courier New" w:cs="Courier New" w:hint="default"/>
      </w:rPr>
    </w:lvl>
    <w:lvl w:ilvl="8">
      <w:start w:val="1"/>
      <w:numFmt w:val="bullet"/>
      <w:lvlText w:val=""/>
      <w:lvlJc w:val="left"/>
      <w:pPr>
        <w:ind w:left="8180" w:hanging="360"/>
      </w:pPr>
      <w:rPr>
        <w:rFonts w:ascii="Wingdings" w:hAnsi="Wingdings" w:hint="default"/>
      </w:rPr>
    </w:lvl>
  </w:abstractNum>
  <w:abstractNum w:abstractNumId="12" w15:restartNumberingAfterBreak="0">
    <w:nsid w:val="587B3AB2"/>
    <w:multiLevelType w:val="multilevel"/>
    <w:tmpl w:val="6F0EDDBC"/>
    <w:numStyleLink w:val="Bulletliststyle"/>
  </w:abstractNum>
  <w:abstractNum w:abstractNumId="13" w15:restartNumberingAfterBreak="0">
    <w:nsid w:val="62621937"/>
    <w:multiLevelType w:val="multilevel"/>
    <w:tmpl w:val="F5CE677E"/>
    <w:lvl w:ilvl="0">
      <w:start w:val="1"/>
      <w:numFmt w:val="bullet"/>
      <w:pStyle w:val="KGSBullettext11pt"/>
      <w:lvlText w:val="•"/>
      <w:lvlJc w:val="left"/>
      <w:pPr>
        <w:ind w:left="567" w:hanging="567"/>
      </w:pPr>
      <w:rPr>
        <w:rFonts w:ascii="Trebuchet MS" w:hAnsi="Trebuchet MS" w:hint="default"/>
        <w:b w:val="0"/>
        <w:i w:val="0"/>
        <w:caps w:val="0"/>
        <w:strike w:val="0"/>
        <w:dstrike w:val="0"/>
        <w:vanish w:val="0"/>
        <w:color w:val="00558C" w:themeColor="accent2"/>
        <w:sz w:val="20"/>
        <w:vertAlign w:val="baseline"/>
      </w:rPr>
    </w:lvl>
    <w:lvl w:ilvl="1">
      <w:start w:val="1"/>
      <w:numFmt w:val="bullet"/>
      <w:lvlText w:val="o"/>
      <w:lvlJc w:val="left"/>
      <w:pPr>
        <w:ind w:left="1134" w:hanging="567"/>
      </w:pPr>
      <w:rPr>
        <w:rFonts w:ascii="Courier New" w:hAnsi="Courier New" w:hint="default"/>
        <w:position w:val="3"/>
        <w:sz w:val="16"/>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position w:val="3"/>
        <w:sz w:val="16"/>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abstractNum w:abstractNumId="14" w15:restartNumberingAfterBreak="0">
    <w:nsid w:val="65497FA4"/>
    <w:multiLevelType w:val="multilevel"/>
    <w:tmpl w:val="8138A594"/>
    <w:lvl w:ilvl="0">
      <w:start w:val="1"/>
      <w:numFmt w:val="decimal"/>
      <w:pStyle w:val="Numbered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pStyle w:val="NumberedHeading4"/>
      <w:lvlText w:val="%1.%2.%3.%4."/>
      <w:lvlJc w:val="left"/>
      <w:pPr>
        <w:ind w:left="1728" w:hanging="648"/>
      </w:pPr>
    </w:lvl>
    <w:lvl w:ilvl="4">
      <w:start w:val="1"/>
      <w:numFmt w:val="decimal"/>
      <w:pStyle w:val="NumberedHeading5"/>
      <w:lvlText w:val="%1.%2.%3.%4.%5."/>
      <w:lvlJc w:val="left"/>
      <w:pPr>
        <w:ind w:left="2232" w:hanging="792"/>
      </w:pPr>
    </w:lvl>
    <w:lvl w:ilvl="5">
      <w:start w:val="1"/>
      <w:numFmt w:val="decimal"/>
      <w:pStyle w:val="NumberedHeading6"/>
      <w:lvlText w:val="%1.%2.%3.%4.%5.%6."/>
      <w:lvlJc w:val="left"/>
      <w:pPr>
        <w:ind w:left="2736" w:hanging="936"/>
      </w:pPr>
    </w:lvl>
    <w:lvl w:ilvl="6">
      <w:start w:val="1"/>
      <w:numFmt w:val="decimal"/>
      <w:pStyle w:val="NumberedHeading7"/>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3747FA9"/>
    <w:multiLevelType w:val="hybridMultilevel"/>
    <w:tmpl w:val="111A9204"/>
    <w:lvl w:ilvl="0" w:tplc="3BB60982">
      <w:start w:val="1"/>
      <w:numFmt w:val="lowerLetter"/>
      <w:pStyle w:val="Smalllist"/>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7FCB65C0"/>
    <w:multiLevelType w:val="multilevel"/>
    <w:tmpl w:val="90F8196E"/>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num w:numId="1" w16cid:durableId="1286277131">
    <w:abstractNumId w:val="10"/>
  </w:num>
  <w:num w:numId="2" w16cid:durableId="843592256">
    <w:abstractNumId w:val="1"/>
  </w:num>
  <w:num w:numId="3" w16cid:durableId="1822306082">
    <w:abstractNumId w:val="15"/>
  </w:num>
  <w:num w:numId="4" w16cid:durableId="934557367">
    <w:abstractNumId w:val="2"/>
  </w:num>
  <w:num w:numId="5" w16cid:durableId="2135709370">
    <w:abstractNumId w:val="14"/>
  </w:num>
  <w:num w:numId="6" w16cid:durableId="1721444006">
    <w:abstractNumId w:val="5"/>
  </w:num>
  <w:num w:numId="7" w16cid:durableId="11210693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7350504">
    <w:abstractNumId w:val="0"/>
  </w:num>
  <w:num w:numId="9" w16cid:durableId="1115247061">
    <w:abstractNumId w:val="8"/>
  </w:num>
  <w:num w:numId="10" w16cid:durableId="998079747">
    <w:abstractNumId w:val="4"/>
  </w:num>
  <w:num w:numId="11" w16cid:durableId="1355956067">
    <w:abstractNumId w:val="6"/>
  </w:num>
  <w:num w:numId="12" w16cid:durableId="1765374351">
    <w:abstractNumId w:val="13"/>
  </w:num>
  <w:num w:numId="13" w16cid:durableId="554319812">
    <w:abstractNumId w:val="11"/>
  </w:num>
  <w:num w:numId="14" w16cid:durableId="1994528880">
    <w:abstractNumId w:val="12"/>
    <w:lvlOverride w:ilvl="0">
      <w:lvl w:ilvl="0">
        <w:start w:val="1"/>
        <w:numFmt w:val="bullet"/>
        <w:lvlText w:val="•"/>
        <w:lvlJc w:val="left"/>
        <w:pPr>
          <w:ind w:left="340" w:hanging="340"/>
        </w:pPr>
        <w:rPr>
          <w:rFonts w:ascii="Trebuchet MS" w:hAnsi="Trebuchet MS" w:hint="default"/>
          <w:b w:val="0"/>
          <w:i w:val="0"/>
          <w:caps w:val="0"/>
          <w:strike w:val="0"/>
          <w:dstrike w:val="0"/>
          <w:vanish w:val="0"/>
          <w:color w:val="00558C" w:themeColor="accent2"/>
          <w:sz w:val="20"/>
          <w:vertAlign w:val="baseline"/>
        </w:rPr>
      </w:lvl>
    </w:lvlOverride>
    <w:lvlOverride w:ilvl="1">
      <w:lvl w:ilvl="1">
        <w:start w:val="1"/>
        <w:numFmt w:val="bullet"/>
        <w:lvlText w:val="o"/>
        <w:lvlJc w:val="left"/>
        <w:pPr>
          <w:ind w:left="680" w:hanging="340"/>
        </w:pPr>
        <w:rPr>
          <w:rFonts w:ascii="Trebuchet MS" w:hAnsi="Trebuchet MS" w:hint="default"/>
          <w:position w:val="3"/>
          <w:sz w:val="16"/>
        </w:rPr>
      </w:lvl>
    </w:lvlOverride>
    <w:lvlOverride w:ilvl="2">
      <w:lvl w:ilvl="2">
        <w:start w:val="1"/>
        <w:numFmt w:val="bullet"/>
        <w:lvlText w:val=""/>
        <w:lvlJc w:val="left"/>
        <w:pPr>
          <w:ind w:left="1020" w:hanging="340"/>
        </w:pPr>
        <w:rPr>
          <w:rFonts w:ascii="Wingdings" w:hAnsi="Wingdings" w:hint="default"/>
        </w:rPr>
      </w:lvl>
    </w:lvlOverride>
    <w:lvlOverride w:ilvl="3">
      <w:lvl w:ilvl="3">
        <w:start w:val="1"/>
        <w:numFmt w:val="bullet"/>
        <w:lvlText w:val=""/>
        <w:lvlJc w:val="left"/>
        <w:pPr>
          <w:ind w:left="1360" w:hanging="340"/>
        </w:pPr>
        <w:rPr>
          <w:rFonts w:ascii="Symbol" w:hAnsi="Symbol" w:hint="default"/>
        </w:rPr>
      </w:lvl>
    </w:lvlOverride>
    <w:lvlOverride w:ilvl="4">
      <w:lvl w:ilvl="4">
        <w:start w:val="1"/>
        <w:numFmt w:val="bullet"/>
        <w:lvlText w:val="o"/>
        <w:lvlJc w:val="left"/>
        <w:pPr>
          <w:ind w:left="1700" w:hanging="340"/>
        </w:pPr>
        <w:rPr>
          <w:rFonts w:ascii="Courier New" w:hAnsi="Courier New" w:hint="default"/>
          <w:position w:val="3"/>
          <w:sz w:val="16"/>
        </w:rPr>
      </w:lvl>
    </w:lvlOverride>
    <w:lvlOverride w:ilvl="5">
      <w:lvl w:ilvl="5">
        <w:start w:val="1"/>
        <w:numFmt w:val="bullet"/>
        <w:lvlText w:val=""/>
        <w:lvlJc w:val="left"/>
        <w:pPr>
          <w:ind w:left="2040" w:hanging="340"/>
        </w:pPr>
        <w:rPr>
          <w:rFonts w:ascii="Wingdings" w:hAnsi="Wingdings" w:hint="default"/>
        </w:rPr>
      </w:lvl>
    </w:lvlOverride>
    <w:lvlOverride w:ilvl="6">
      <w:lvl w:ilvl="6">
        <w:start w:val="1"/>
        <w:numFmt w:val="bullet"/>
        <w:lvlText w:val=""/>
        <w:lvlJc w:val="left"/>
        <w:pPr>
          <w:ind w:left="2380" w:hanging="340"/>
        </w:pPr>
        <w:rPr>
          <w:rFonts w:ascii="Symbol" w:hAnsi="Symbol" w:hint="default"/>
        </w:rPr>
      </w:lvl>
    </w:lvlOverride>
    <w:lvlOverride w:ilvl="7">
      <w:lvl w:ilvl="7">
        <w:start w:val="1"/>
        <w:numFmt w:val="bullet"/>
        <w:lvlText w:val="o"/>
        <w:lvlJc w:val="left"/>
        <w:pPr>
          <w:ind w:left="2720" w:hanging="340"/>
        </w:pPr>
        <w:rPr>
          <w:rFonts w:ascii="Courier New" w:hAnsi="Courier New" w:cs="Courier New" w:hint="default"/>
        </w:rPr>
      </w:lvl>
    </w:lvlOverride>
    <w:lvlOverride w:ilvl="8">
      <w:lvl w:ilvl="8">
        <w:start w:val="1"/>
        <w:numFmt w:val="bullet"/>
        <w:lvlText w:val=""/>
        <w:lvlJc w:val="left"/>
        <w:pPr>
          <w:ind w:left="3060" w:hanging="340"/>
        </w:pPr>
        <w:rPr>
          <w:rFonts w:ascii="Wingdings" w:hAnsi="Wingdings" w:hint="default"/>
        </w:rPr>
      </w:lvl>
    </w:lvlOverride>
  </w:num>
  <w:num w:numId="15" w16cid:durableId="1285772066">
    <w:abstractNumId w:val="7"/>
  </w:num>
  <w:num w:numId="16" w16cid:durableId="1231963056">
    <w:abstractNumId w:val="16"/>
  </w:num>
  <w:num w:numId="17" w16cid:durableId="753861975">
    <w:abstractNumId w:val="9"/>
  </w:num>
  <w:num w:numId="18" w16cid:durableId="192034438">
    <w:abstractNumId w:val="3"/>
  </w:num>
  <w:numIdMacAtCleanup w:val="10"/>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1"/>
    <wne:hash wne:val="223414492"/>
  </wne:recipientData>
  <wne:recipientData>
    <wne:active wne:val="1"/>
    <wne:hash wne:val="-1362753304"/>
  </wne:recipientData>
  <wne:recipientData>
    <wne:active wne:val="1"/>
    <wne:hash wne:val="-1934633560"/>
  </wne:recipientData>
  <wne:recipientData>
    <wne:active wne:val="1"/>
    <wne:hash wne:val="379543588"/>
  </wne:recipientData>
  <wne:recipientData>
    <wne:active wne:val="1"/>
    <wne:hash wne:val="639038588"/>
  </wne:recipientData>
  <wne:recipientData>
    <wne:active wne:val="1"/>
    <wne:hash wne:val="172610065"/>
  </wne:recipientData>
  <wne:recipientData>
    <wne:active wne:val="1"/>
    <wne:hash wne:val="-358975999"/>
  </wne:recipientData>
  <wne:recipientData>
    <wne:active wne:val="1"/>
    <wne:hash wne:val="-1447017326"/>
  </wne:recipientData>
  <wne:recipientData>
    <wne:active wne:val="1"/>
    <wne:hash wne:val="1522360219"/>
  </wne:recipientData>
  <wne:recipientData>
    <wne:active wne:val="1"/>
    <wne:hash wne:val="1032614936"/>
  </wne:recipientData>
  <wne:recipientData>
    <wne:active wne:val="1"/>
    <wne:hash wne:val="525131079"/>
  </wne:recipientData>
  <wne:recipientData>
    <wne:active wne:val="1"/>
    <wne:hash wne:val="-232552795"/>
  </wne:recipientData>
  <wne:recipientData>
    <wne:active wne:val="1"/>
    <wne:hash wne:val="1785042868"/>
  </wne:recipientData>
  <wne:recipientData>
    <wne:active wne:val="1"/>
    <wne:hash wne:val="-40606009"/>
  </wne:recipientData>
  <wne:recipientData>
    <wne:active wne:val="1"/>
    <wne:hash wne:val="1041863587"/>
  </wne:recipientData>
  <wne:recipientData>
    <wne:active wne:val="1"/>
    <wne:hash wne:val="1833756907"/>
  </wne:recipientData>
  <wne:recipientData>
    <wne:active wne:val="1"/>
    <wne:hash wne:val="-878564205"/>
  </wne:recipientData>
  <wne:recipientData>
    <wne:active wne:val="1"/>
    <wne:hash wne:val="365511771"/>
  </wne:recipientData>
  <wne:recipientData>
    <wne:active wne:val="1"/>
    <wne:hash wne:val="-949316308"/>
  </wne:recipientData>
  <wne:recipientData>
    <wne:active wne:val="1"/>
    <wne:hash wne:val="-936216990"/>
  </wne:recipientData>
  <wne:recipientData>
    <wne:active wne:val="1"/>
    <wne:hash wne:val="-919437136"/>
  </wne:recipientData>
  <wne:recipientData>
    <wne:active wne:val="1"/>
    <wne:hash wne:val="-998915027"/>
  </wne:recipientData>
  <wne:recipientData>
    <wne:active wne:val="1"/>
    <wne:hash wne:val="574515892"/>
  </wne:recipientData>
  <wne:recipientData>
    <wne:active wne:val="1"/>
    <wne:hash wne:val="2089341019"/>
  </wne:recipientData>
  <wne:recipientData>
    <wne:active wne:val="1"/>
    <wne:hash wne:val="1012175037"/>
  </wne:recipientData>
  <wne:recipientData>
    <wne:active wne:val="1"/>
    <wne:hash wne:val="-247080367"/>
  </wne:recipientData>
  <wne:recipientData>
    <wne:active wne:val="1"/>
    <wne:hash wne:val="-1069475644"/>
  </wne:recipientData>
  <wne:recipientData>
    <wne:active wne:val="1"/>
    <wne:hash wne:val="-718938896"/>
  </wne:recipientData>
  <wne:recipientData>
    <wne:active wne:val="1"/>
    <wne:hash wne:val="2005219400"/>
  </wne:recipientData>
  <wne:recipientData>
    <wne:active wne:val="1"/>
    <wne:hash wne:val="875461836"/>
  </wne:recipientData>
  <wne:recipientData>
    <wne:active wne:val="1"/>
    <wne:hash wne:val="934220749"/>
  </wne:recipientData>
  <wne:recipientData>
    <wne:active wne:val="1"/>
    <wne:hash wne:val="2104996714"/>
  </wne:recipientData>
  <wne:recipientData>
    <wne:active wne:val="1"/>
    <wne:hash wne:val="180161542"/>
  </wne:recipientData>
  <wne:recipientData>
    <wne:active wne:val="1"/>
    <wne:hash wne:val="-1933902478"/>
  </wne:recipientData>
  <wne:recipientData>
    <wne:active wne:val="1"/>
    <wne:hash wne:val="-2026980255"/>
  </wne:recipientData>
  <wne:recipientData>
    <wne:active wne:val="1"/>
    <wne:hash wne:val="-679868727"/>
  </wne:recipientData>
  <wne:recipientData>
    <wne:active wne:val="1"/>
    <wne:hash wne:val="-1866803789"/>
  </wne:recipientData>
  <wne:recipientData>
    <wne:active wne:val="1"/>
    <wne:hash wne:val="2119635492"/>
  </wne:recipientData>
  <wne:recipientData>
    <wne:active wne:val="1"/>
    <wne:hash wne:val="1155180788"/>
  </wne:recipientData>
  <wne:recipientData>
    <wne:active wne:val="1"/>
    <wne:hash wne:val="-2009097262"/>
  </wne:recipientData>
  <wne:recipientData>
    <wne:active wne:val="1"/>
    <wne:hash wne:val="1647036006"/>
  </wne:recipientData>
  <wne:recipientData>
    <wne:active wne:val="1"/>
    <wne:hash wne:val="-360361954"/>
  </wne:recipientData>
  <wne:recipientData>
    <wne:active wne:val="1"/>
    <wne:hash wne:val="1747423416"/>
  </wne:recipientData>
  <wne:recipientData>
    <wne:active wne:val="1"/>
    <wne:hash wne:val="-955094755"/>
  </wne:recipientData>
  <wne:recipientData>
    <wne:active wne:val="1"/>
    <wne:hash wne:val="-285283893"/>
  </wne:recipientData>
  <wne:recipientData>
    <wne:active wne:val="1"/>
    <wne:hash wne:val="-1359172367"/>
  </wne:recipientData>
  <wne:recipientData>
    <wne:active wne:val="1"/>
    <wne:hash wne:val="-1512596559"/>
  </wne:recipientData>
  <wne:recipientData>
    <wne:active wne:val="1"/>
    <wne:hash wne:val="1972835754"/>
  </wne:recipientData>
  <wne:recipientData>
    <wne:active wne:val="1"/>
    <wne:hash wne:val="1522140080"/>
  </wne:recipientData>
  <wne:recipientData>
    <wne:active wne:val="1"/>
    <wne:hash wne:val="-1499916006"/>
  </wne:recipientData>
  <wne:recipientData>
    <wne:active wne:val="1"/>
    <wne:hash wne:val="-1062470170"/>
  </wne:recipientData>
  <wne:recipientData>
    <wne:active wne:val="1"/>
    <wne:hash wne:val="-504076703"/>
  </wne:recipientData>
  <wne:recipientData>
    <wne:active wne:val="1"/>
    <wne:hash wne:val="-1831599282"/>
  </wne:recipientData>
  <wne:recipientData>
    <wne:active wne:val="1"/>
    <wne:hash wne:val="689917405"/>
  </wne:recipientData>
  <wne:recipientData>
    <wne:active wne:val="1"/>
    <wne:hash wne:val="181124467"/>
  </wne:recipientData>
  <wne:recipientData>
    <wne:active wne:val="1"/>
    <wne:hash wne:val="-2041372774"/>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native"/>
    <w:connectString w:val="Provider=Microsoft.ACE.OLEDB.12.0;User ID=Admin;Data Source=C:\Users\MrsGDavies\Downloads\16+ Address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activeRecord w:val="20"/>
    <w:odso>
      <w:table w:val=""/>
      <w:colDelim w:val="9"/>
      <w:fHdr/>
      <w:fieldMapData>
        <w:column w:val="0"/>
        <w:lid w:val="en-GB"/>
      </w:fieldMapData>
      <w:fieldMapData>
        <w:column w:val="0"/>
        <w:lid w:val="en-GB"/>
      </w:fieldMapData>
      <w:fieldMapData>
        <w:column w:val="0"/>
        <w:lid w:val="en-GB"/>
      </w:fieldMapData>
      <w:fieldMapData>
        <w:column w:val="0"/>
        <w:lid w:val="en-GB"/>
      </w:fieldMapData>
      <w:fieldMapData>
        <w:type w:val="dbColumn"/>
        <w:name w:val="Last Name"/>
        <w:mappedName w:val="Last Name"/>
        <w:column w:val="1"/>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recipientData r:id="rId2"/>
    </w:odso>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EC"/>
    <w:rsid w:val="00022EB4"/>
    <w:rsid w:val="000237B7"/>
    <w:rsid w:val="00035964"/>
    <w:rsid w:val="00040EF1"/>
    <w:rsid w:val="0004292F"/>
    <w:rsid w:val="00047A16"/>
    <w:rsid w:val="000552AC"/>
    <w:rsid w:val="0005551B"/>
    <w:rsid w:val="000656EF"/>
    <w:rsid w:val="000669A3"/>
    <w:rsid w:val="00076F25"/>
    <w:rsid w:val="00077DEE"/>
    <w:rsid w:val="00082C8B"/>
    <w:rsid w:val="000A7781"/>
    <w:rsid w:val="000B7738"/>
    <w:rsid w:val="000C42BF"/>
    <w:rsid w:val="000C719C"/>
    <w:rsid w:val="000D72EC"/>
    <w:rsid w:val="000E2CAD"/>
    <w:rsid w:val="001121C4"/>
    <w:rsid w:val="00112AE0"/>
    <w:rsid w:val="001150B3"/>
    <w:rsid w:val="00117982"/>
    <w:rsid w:val="00120017"/>
    <w:rsid w:val="001310C9"/>
    <w:rsid w:val="00132874"/>
    <w:rsid w:val="00141721"/>
    <w:rsid w:val="00142977"/>
    <w:rsid w:val="00144D22"/>
    <w:rsid w:val="001453D8"/>
    <w:rsid w:val="00147282"/>
    <w:rsid w:val="00160C0F"/>
    <w:rsid w:val="00162DE7"/>
    <w:rsid w:val="001A29BB"/>
    <w:rsid w:val="001B0E06"/>
    <w:rsid w:val="001C654F"/>
    <w:rsid w:val="001E466B"/>
    <w:rsid w:val="001F5859"/>
    <w:rsid w:val="00207692"/>
    <w:rsid w:val="00220A42"/>
    <w:rsid w:val="00223615"/>
    <w:rsid w:val="00234542"/>
    <w:rsid w:val="00237589"/>
    <w:rsid w:val="00251C07"/>
    <w:rsid w:val="00255553"/>
    <w:rsid w:val="00277DBF"/>
    <w:rsid w:val="002867DB"/>
    <w:rsid w:val="00291FAF"/>
    <w:rsid w:val="00297196"/>
    <w:rsid w:val="002B2897"/>
    <w:rsid w:val="002E12CA"/>
    <w:rsid w:val="002F4CA3"/>
    <w:rsid w:val="002F6A15"/>
    <w:rsid w:val="003144F4"/>
    <w:rsid w:val="00330298"/>
    <w:rsid w:val="00331E22"/>
    <w:rsid w:val="00345E1D"/>
    <w:rsid w:val="0034781B"/>
    <w:rsid w:val="00353BC5"/>
    <w:rsid w:val="0035520A"/>
    <w:rsid w:val="0036732B"/>
    <w:rsid w:val="003B6691"/>
    <w:rsid w:val="003B7481"/>
    <w:rsid w:val="003C07D1"/>
    <w:rsid w:val="00442564"/>
    <w:rsid w:val="00443626"/>
    <w:rsid w:val="004B44ED"/>
    <w:rsid w:val="005333AC"/>
    <w:rsid w:val="00540F3D"/>
    <w:rsid w:val="005A001F"/>
    <w:rsid w:val="005A7352"/>
    <w:rsid w:val="005C4559"/>
    <w:rsid w:val="005D78CA"/>
    <w:rsid w:val="005E52D3"/>
    <w:rsid w:val="005E5DFD"/>
    <w:rsid w:val="00604804"/>
    <w:rsid w:val="00643080"/>
    <w:rsid w:val="006461CE"/>
    <w:rsid w:val="0067502E"/>
    <w:rsid w:val="00676968"/>
    <w:rsid w:val="00691F0E"/>
    <w:rsid w:val="006938CD"/>
    <w:rsid w:val="006B1FC2"/>
    <w:rsid w:val="006C0F40"/>
    <w:rsid w:val="006C1B90"/>
    <w:rsid w:val="006C38DE"/>
    <w:rsid w:val="006D5F26"/>
    <w:rsid w:val="006E14A9"/>
    <w:rsid w:val="006F57DD"/>
    <w:rsid w:val="006F7774"/>
    <w:rsid w:val="00734EA9"/>
    <w:rsid w:val="00743AD9"/>
    <w:rsid w:val="00745B79"/>
    <w:rsid w:val="00757C98"/>
    <w:rsid w:val="00767483"/>
    <w:rsid w:val="00770DAD"/>
    <w:rsid w:val="00772AE3"/>
    <w:rsid w:val="00774F34"/>
    <w:rsid w:val="007878A5"/>
    <w:rsid w:val="007914EC"/>
    <w:rsid w:val="00795FE4"/>
    <w:rsid w:val="007A0D58"/>
    <w:rsid w:val="007B3AD5"/>
    <w:rsid w:val="007B3CD6"/>
    <w:rsid w:val="007B5935"/>
    <w:rsid w:val="007B76AB"/>
    <w:rsid w:val="007C608B"/>
    <w:rsid w:val="007D6A3B"/>
    <w:rsid w:val="008301F5"/>
    <w:rsid w:val="008709A7"/>
    <w:rsid w:val="008A4A29"/>
    <w:rsid w:val="008D3E4C"/>
    <w:rsid w:val="008E141A"/>
    <w:rsid w:val="008E1D16"/>
    <w:rsid w:val="008E2864"/>
    <w:rsid w:val="008F510C"/>
    <w:rsid w:val="009021B3"/>
    <w:rsid w:val="00910603"/>
    <w:rsid w:val="00926FE1"/>
    <w:rsid w:val="00952D91"/>
    <w:rsid w:val="0096157F"/>
    <w:rsid w:val="009731A1"/>
    <w:rsid w:val="00981568"/>
    <w:rsid w:val="00986ADE"/>
    <w:rsid w:val="009951B4"/>
    <w:rsid w:val="009A35AE"/>
    <w:rsid w:val="009C042C"/>
    <w:rsid w:val="00A01D4C"/>
    <w:rsid w:val="00A1272A"/>
    <w:rsid w:val="00A24D8B"/>
    <w:rsid w:val="00A54782"/>
    <w:rsid w:val="00A5489C"/>
    <w:rsid w:val="00A7730B"/>
    <w:rsid w:val="00AC4156"/>
    <w:rsid w:val="00AD75E7"/>
    <w:rsid w:val="00AE3CFD"/>
    <w:rsid w:val="00B10E3F"/>
    <w:rsid w:val="00B21911"/>
    <w:rsid w:val="00B4033F"/>
    <w:rsid w:val="00B563FB"/>
    <w:rsid w:val="00B60632"/>
    <w:rsid w:val="00B66646"/>
    <w:rsid w:val="00B7084C"/>
    <w:rsid w:val="00BB4206"/>
    <w:rsid w:val="00BE3906"/>
    <w:rsid w:val="00BE568B"/>
    <w:rsid w:val="00BE728C"/>
    <w:rsid w:val="00BE7363"/>
    <w:rsid w:val="00C01974"/>
    <w:rsid w:val="00C0301F"/>
    <w:rsid w:val="00C0462E"/>
    <w:rsid w:val="00C27111"/>
    <w:rsid w:val="00C36265"/>
    <w:rsid w:val="00C44B39"/>
    <w:rsid w:val="00C77A10"/>
    <w:rsid w:val="00C861AB"/>
    <w:rsid w:val="00C91187"/>
    <w:rsid w:val="00CA7509"/>
    <w:rsid w:val="00CC2B7D"/>
    <w:rsid w:val="00CC726C"/>
    <w:rsid w:val="00D02436"/>
    <w:rsid w:val="00D029D2"/>
    <w:rsid w:val="00D11A8F"/>
    <w:rsid w:val="00D129BB"/>
    <w:rsid w:val="00D26973"/>
    <w:rsid w:val="00D40DAE"/>
    <w:rsid w:val="00D414FC"/>
    <w:rsid w:val="00D4217D"/>
    <w:rsid w:val="00D529D2"/>
    <w:rsid w:val="00D533B3"/>
    <w:rsid w:val="00D62D7F"/>
    <w:rsid w:val="00D907B0"/>
    <w:rsid w:val="00D91A1B"/>
    <w:rsid w:val="00D94E49"/>
    <w:rsid w:val="00DB3D73"/>
    <w:rsid w:val="00DC2CC2"/>
    <w:rsid w:val="00DC43B5"/>
    <w:rsid w:val="00DE6DBA"/>
    <w:rsid w:val="00E046E8"/>
    <w:rsid w:val="00E22286"/>
    <w:rsid w:val="00E6480E"/>
    <w:rsid w:val="00EA319D"/>
    <w:rsid w:val="00EA5C99"/>
    <w:rsid w:val="00EC22AA"/>
    <w:rsid w:val="00ED12D2"/>
    <w:rsid w:val="00EE01A4"/>
    <w:rsid w:val="00EF159B"/>
    <w:rsid w:val="00EF3FE4"/>
    <w:rsid w:val="00F014E3"/>
    <w:rsid w:val="00F033A2"/>
    <w:rsid w:val="00F62A9F"/>
    <w:rsid w:val="00F649A0"/>
    <w:rsid w:val="00FB5DB8"/>
    <w:rsid w:val="00FB7AB2"/>
    <w:rsid w:val="00FD0582"/>
    <w:rsid w:val="00FE7AD7"/>
    <w:rsid w:val="00FF2025"/>
    <w:rsid w:val="00FF3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378B75"/>
  <w14:defaultImageDpi w14:val="32767"/>
  <w15:chartTrackingRefBased/>
  <w15:docId w15:val="{5604028D-A44C-43A5-978B-B2F45B31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4EC"/>
    <w:pPr>
      <w:spacing w:after="0" w:line="240" w:lineRule="auto"/>
    </w:pPr>
    <w:rPr>
      <w:rFonts w:ascii="Trebuchet MS" w:eastAsiaTheme="minorEastAsia" w:hAnsi="Trebuchet MS"/>
      <w:color w:val="00558C" w:themeColor="accent2"/>
      <w:lang w:val="en-US"/>
    </w:rPr>
  </w:style>
  <w:style w:type="paragraph" w:styleId="Heading1">
    <w:name w:val="heading 1"/>
    <w:basedOn w:val="NumberedHeading1"/>
    <w:next w:val="Normal"/>
    <w:link w:val="Heading1Char"/>
    <w:uiPriority w:val="9"/>
    <w:qFormat/>
    <w:rsid w:val="005E52D3"/>
    <w:pPr>
      <w:numPr>
        <w:numId w:val="0"/>
      </w:numPr>
      <w:outlineLvl w:val="0"/>
    </w:pPr>
    <w:rPr>
      <w:caps w:val="0"/>
      <w:color w:val="425559" w:themeColor="text1"/>
      <w:szCs w:val="36"/>
    </w:rPr>
  </w:style>
  <w:style w:type="paragraph" w:styleId="Heading2">
    <w:name w:val="heading 2"/>
    <w:basedOn w:val="NumberedHeading2"/>
    <w:next w:val="Normal"/>
    <w:link w:val="Heading2Char"/>
    <w:uiPriority w:val="9"/>
    <w:qFormat/>
    <w:rsid w:val="006F7774"/>
    <w:pPr>
      <w:numPr>
        <w:ilvl w:val="0"/>
        <w:numId w:val="0"/>
      </w:numPr>
      <w:outlineLvl w:val="1"/>
    </w:pPr>
  </w:style>
  <w:style w:type="paragraph" w:styleId="Heading3">
    <w:name w:val="heading 3"/>
    <w:basedOn w:val="NumberedHeading3"/>
    <w:next w:val="Normal"/>
    <w:link w:val="Heading3Char"/>
    <w:uiPriority w:val="9"/>
    <w:qFormat/>
    <w:rsid w:val="00FB7AB2"/>
    <w:pPr>
      <w:numPr>
        <w:ilvl w:val="0"/>
        <w:numId w:val="0"/>
      </w:numPr>
      <w:outlineLvl w:val="2"/>
    </w:pPr>
  </w:style>
  <w:style w:type="paragraph" w:styleId="Heading4">
    <w:name w:val="heading 4"/>
    <w:basedOn w:val="NumberedHeading4"/>
    <w:next w:val="Normal"/>
    <w:link w:val="Heading4Char"/>
    <w:uiPriority w:val="9"/>
    <w:qFormat/>
    <w:rsid w:val="006F7774"/>
    <w:pPr>
      <w:numPr>
        <w:ilvl w:val="0"/>
        <w:numId w:val="0"/>
      </w:numPr>
      <w:outlineLvl w:val="3"/>
    </w:pPr>
  </w:style>
  <w:style w:type="paragraph" w:styleId="Heading5">
    <w:name w:val="heading 5"/>
    <w:basedOn w:val="NumberedHeading5"/>
    <w:next w:val="Normal"/>
    <w:link w:val="Heading5Char"/>
    <w:uiPriority w:val="9"/>
    <w:unhideWhenUsed/>
    <w:qFormat/>
    <w:rsid w:val="006F7774"/>
    <w:pPr>
      <w:numPr>
        <w:ilvl w:val="0"/>
        <w:numId w:val="0"/>
      </w:numPr>
      <w:outlineLvl w:val="4"/>
    </w:pPr>
  </w:style>
  <w:style w:type="paragraph" w:styleId="Heading6">
    <w:name w:val="heading 6"/>
    <w:basedOn w:val="NumberedHeading6"/>
    <w:next w:val="Normal"/>
    <w:link w:val="Heading6Char"/>
    <w:uiPriority w:val="9"/>
    <w:unhideWhenUsed/>
    <w:qFormat/>
    <w:rsid w:val="006F7774"/>
    <w:pPr>
      <w:numPr>
        <w:ilvl w:val="0"/>
        <w:numId w:val="0"/>
      </w:numPr>
      <w:outlineLvl w:val="5"/>
    </w:pPr>
  </w:style>
  <w:style w:type="paragraph" w:styleId="Heading7">
    <w:name w:val="heading 7"/>
    <w:basedOn w:val="NumberedHeading7"/>
    <w:next w:val="Normal"/>
    <w:link w:val="Heading7Char"/>
    <w:uiPriority w:val="9"/>
    <w:unhideWhenUsed/>
    <w:qFormat/>
    <w:rsid w:val="006F7774"/>
    <w:pPr>
      <w:numPr>
        <w:ilvl w:val="0"/>
        <w:numId w:val="0"/>
      </w:numPr>
      <w:outlineLvl w:val="6"/>
    </w:pPr>
  </w:style>
  <w:style w:type="paragraph" w:styleId="Heading8">
    <w:name w:val="heading 8"/>
    <w:basedOn w:val="Normal"/>
    <w:next w:val="Normal"/>
    <w:link w:val="Heading8Char"/>
    <w:uiPriority w:val="9"/>
    <w:semiHidden/>
    <w:unhideWhenUsed/>
    <w:qFormat/>
    <w:rsid w:val="00AC4156"/>
    <w:pPr>
      <w:keepNext/>
      <w:keepLines/>
      <w:spacing w:before="40"/>
      <w:outlineLvl w:val="7"/>
    </w:pPr>
    <w:rPr>
      <w:rFonts w:eastAsia="MingLiU" w:cs="Times New Roman"/>
      <w:szCs w:val="21"/>
    </w:rPr>
  </w:style>
  <w:style w:type="paragraph" w:styleId="Heading9">
    <w:name w:val="heading 9"/>
    <w:basedOn w:val="Normal"/>
    <w:next w:val="Normal"/>
    <w:link w:val="Heading9Char"/>
    <w:uiPriority w:val="9"/>
    <w:semiHidden/>
    <w:unhideWhenUsed/>
    <w:qFormat/>
    <w:rsid w:val="00120017"/>
    <w:pPr>
      <w:keepNext/>
      <w:keepLines/>
      <w:spacing w:before="40"/>
      <w:outlineLvl w:val="8"/>
    </w:pPr>
    <w:rPr>
      <w:rFonts w:ascii="Century Gothic" w:eastAsia="MingLiU" w:hAnsi="Century Gothic" w:cs="Times New Roman"/>
      <w:i/>
      <w:iCs/>
      <w:color w:val="0096E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C0301F"/>
    <w:pPr>
      <w:tabs>
        <w:tab w:val="left" w:pos="284"/>
        <w:tab w:val="right" w:leader="dot" w:pos="9628"/>
      </w:tabs>
      <w:spacing w:after="100"/>
    </w:pPr>
    <w:rPr>
      <w:noProof/>
      <w:color w:val="auto"/>
      <w:lang w:eastAsia="en-GB"/>
    </w:rPr>
  </w:style>
  <w:style w:type="paragraph" w:styleId="TOC2">
    <w:name w:val="toc 2"/>
    <w:basedOn w:val="Normal"/>
    <w:next w:val="Normal"/>
    <w:autoRedefine/>
    <w:uiPriority w:val="39"/>
    <w:unhideWhenUsed/>
    <w:rsid w:val="00C0301F"/>
    <w:pPr>
      <w:tabs>
        <w:tab w:val="left" w:pos="851"/>
        <w:tab w:val="right" w:leader="dot" w:pos="9628"/>
      </w:tabs>
      <w:spacing w:after="100"/>
      <w:ind w:left="322"/>
    </w:pPr>
  </w:style>
  <w:style w:type="character" w:customStyle="1" w:styleId="Heading3Char">
    <w:name w:val="Heading 3 Char"/>
    <w:basedOn w:val="DefaultParagraphFont"/>
    <w:link w:val="Heading3"/>
    <w:uiPriority w:val="9"/>
    <w:rsid w:val="00FB7AB2"/>
    <w:rPr>
      <w:rFonts w:ascii="Trebuchet MS" w:eastAsia="PMingLiU" w:hAnsi="Trebuchet MS" w:cs="Arial"/>
      <w:b/>
      <w:bCs/>
      <w:caps/>
      <w:color w:val="000000" w:themeColor="text2"/>
      <w:sz w:val="24"/>
      <w:szCs w:val="28"/>
      <w:lang w:val="en-ZA" w:eastAsia="zh-TW"/>
    </w:rPr>
  </w:style>
  <w:style w:type="character" w:customStyle="1" w:styleId="Heading4Char">
    <w:name w:val="Heading 4 Char"/>
    <w:basedOn w:val="DefaultParagraphFont"/>
    <w:link w:val="Heading4"/>
    <w:uiPriority w:val="9"/>
    <w:rsid w:val="006F7774"/>
    <w:rPr>
      <w:rFonts w:asciiTheme="majorHAnsi" w:eastAsia="PMingLiU" w:hAnsiTheme="majorHAnsi" w:cs="Arial"/>
      <w:color w:val="425559" w:themeColor="text1"/>
      <w:szCs w:val="20"/>
      <w:lang w:val="en-ZA" w:eastAsia="zh-TW"/>
    </w:rPr>
  </w:style>
  <w:style w:type="numbering" w:customStyle="1" w:styleId="NoList1">
    <w:name w:val="No List1"/>
    <w:next w:val="NoList"/>
    <w:uiPriority w:val="99"/>
    <w:semiHidden/>
    <w:unhideWhenUsed/>
    <w:rsid w:val="00120017"/>
  </w:style>
  <w:style w:type="paragraph" w:styleId="Header">
    <w:name w:val="header"/>
    <w:basedOn w:val="Normal"/>
    <w:link w:val="HeaderChar"/>
    <w:uiPriority w:val="99"/>
    <w:unhideWhenUsed/>
    <w:rsid w:val="00120017"/>
    <w:pPr>
      <w:tabs>
        <w:tab w:val="center" w:pos="4513"/>
        <w:tab w:val="right" w:pos="9026"/>
      </w:tabs>
    </w:pPr>
    <w:rPr>
      <w:rFonts w:eastAsia="PMingLiU"/>
      <w:color w:val="000000"/>
      <w:szCs w:val="20"/>
      <w:lang w:eastAsia="zh-TW"/>
    </w:rPr>
  </w:style>
  <w:style w:type="character" w:customStyle="1" w:styleId="HeaderChar">
    <w:name w:val="Header Char"/>
    <w:basedOn w:val="DefaultParagraphFont"/>
    <w:link w:val="Header"/>
    <w:uiPriority w:val="99"/>
    <w:rsid w:val="00120017"/>
    <w:rPr>
      <w:rFonts w:eastAsia="PMingLiU"/>
      <w:color w:val="000000"/>
      <w:sz w:val="20"/>
      <w:szCs w:val="20"/>
      <w:lang w:eastAsia="zh-TW"/>
    </w:rPr>
  </w:style>
  <w:style w:type="paragraph" w:styleId="Footer">
    <w:name w:val="footer"/>
    <w:basedOn w:val="Normal"/>
    <w:link w:val="FooterChar"/>
    <w:uiPriority w:val="99"/>
    <w:unhideWhenUsed/>
    <w:rsid w:val="00120017"/>
    <w:pPr>
      <w:tabs>
        <w:tab w:val="center" w:pos="4513"/>
        <w:tab w:val="right" w:pos="9026"/>
      </w:tabs>
    </w:pPr>
    <w:rPr>
      <w:rFonts w:eastAsia="PMingLiU"/>
      <w:color w:val="000000"/>
      <w:szCs w:val="20"/>
      <w:lang w:eastAsia="zh-TW"/>
    </w:rPr>
  </w:style>
  <w:style w:type="character" w:customStyle="1" w:styleId="FooterChar">
    <w:name w:val="Footer Char"/>
    <w:basedOn w:val="DefaultParagraphFont"/>
    <w:link w:val="Footer"/>
    <w:uiPriority w:val="99"/>
    <w:rsid w:val="00120017"/>
    <w:rPr>
      <w:rFonts w:eastAsia="PMingLiU"/>
      <w:color w:val="000000"/>
      <w:sz w:val="20"/>
      <w:szCs w:val="20"/>
      <w:lang w:eastAsia="zh-TW"/>
    </w:rPr>
  </w:style>
  <w:style w:type="paragraph" w:customStyle="1" w:styleId="CONTENTS">
    <w:name w:val="CONTENTS"/>
    <w:basedOn w:val="MAINLARGETITLE"/>
    <w:qFormat/>
    <w:rsid w:val="00C0301F"/>
    <w:pPr>
      <w:spacing w:after="480"/>
    </w:pPr>
    <w:rPr>
      <w:szCs w:val="40"/>
    </w:rPr>
  </w:style>
  <w:style w:type="table" w:styleId="TableGrid">
    <w:name w:val="Table Grid"/>
    <w:basedOn w:val="TableNormal"/>
    <w:uiPriority w:val="59"/>
    <w:rsid w:val="00120017"/>
    <w:pPr>
      <w:spacing w:after="0" w:line="240" w:lineRule="auto"/>
    </w:pPr>
    <w:rPr>
      <w:rFonts w:eastAsia="PMingLiU"/>
      <w:lang w:val="en-ZA"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1">
    <w:name w:val="List Table 1 Light1"/>
    <w:basedOn w:val="TableNormal"/>
    <w:next w:val="ListTable1Light"/>
    <w:uiPriority w:val="46"/>
    <w:rsid w:val="00120017"/>
    <w:pPr>
      <w:spacing w:after="0" w:line="240" w:lineRule="auto"/>
    </w:pPr>
    <w:rPr>
      <w:rFonts w:eastAsia="PMingLiU"/>
      <w:lang w:val="en-ZA" w:eastAsia="zh-TW"/>
    </w:rPr>
    <w:tblPr>
      <w:tblStyleRowBandSize w:val="1"/>
      <w:tblStyleColBandSize w:val="1"/>
    </w:tblPr>
    <w:tblStylePr w:type="firstRow">
      <w:rPr>
        <w:b/>
        <w:bCs/>
      </w:rPr>
      <w:tblPr/>
      <w:tcPr>
        <w:tcBorders>
          <w:bottom w:val="single" w:sz="4" w:space="0" w:color="3AB9FF"/>
        </w:tcBorders>
      </w:tcPr>
    </w:tblStylePr>
    <w:tblStylePr w:type="lastRow">
      <w:rPr>
        <w:b/>
        <w:bCs/>
      </w:rPr>
      <w:tblPr/>
      <w:tcPr>
        <w:tcBorders>
          <w:top w:val="single" w:sz="4" w:space="0" w:color="3AB9FF"/>
        </w:tcBorders>
      </w:tcPr>
    </w:tblStylePr>
    <w:tblStylePr w:type="firstCol">
      <w:rPr>
        <w:b/>
        <w:bCs/>
      </w:rPr>
    </w:tblStylePr>
    <w:tblStylePr w:type="lastCol">
      <w:rPr>
        <w:b/>
        <w:bCs/>
      </w:rPr>
    </w:tblStylePr>
    <w:tblStylePr w:type="band1Vert">
      <w:tblPr/>
      <w:tcPr>
        <w:shd w:val="clear" w:color="auto" w:fill="BDE7FF"/>
      </w:tcPr>
    </w:tblStylePr>
    <w:tblStylePr w:type="band1Horz">
      <w:tblPr/>
      <w:tcPr>
        <w:shd w:val="clear" w:color="auto" w:fill="BDE7FF"/>
      </w:tcPr>
    </w:tblStylePr>
  </w:style>
  <w:style w:type="table" w:customStyle="1" w:styleId="CustomBlueTable1">
    <w:name w:val="Custom Blue Table1"/>
    <w:basedOn w:val="PlainTable2"/>
    <w:next w:val="PlainTable3"/>
    <w:uiPriority w:val="43"/>
    <w:rsid w:val="00120017"/>
    <w:pPr>
      <w:snapToGrid w:val="0"/>
      <w:spacing w:line="200" w:lineRule="exact"/>
    </w:pPr>
    <w:rPr>
      <w:rFonts w:eastAsia="PMingLiU"/>
      <w:color w:val="0077B7"/>
      <w:sz w:val="18"/>
      <w:szCs w:val="20"/>
      <w:lang w:val="en-ZA" w:eastAsia="zh-TW"/>
    </w:rPr>
    <w:tblPr>
      <w:tblBorders>
        <w:top w:val="none" w:sz="0" w:space="0" w:color="auto"/>
        <w:bottom w:val="single" w:sz="4" w:space="0" w:color="0077B7"/>
        <w:insideH w:val="single" w:sz="4" w:space="0" w:color="0077B7"/>
      </w:tblBorders>
      <w:tblCellMar>
        <w:top w:w="85" w:type="dxa"/>
        <w:left w:w="85" w:type="dxa"/>
        <w:bottom w:w="85" w:type="dxa"/>
        <w:right w:w="85" w:type="dxa"/>
      </w:tblCellMar>
    </w:tblPr>
    <w:tcPr>
      <w:shd w:val="clear" w:color="auto" w:fill="000000"/>
    </w:tcPr>
    <w:tblStylePr w:type="firstRow">
      <w:pPr>
        <w:wordWrap/>
        <w:spacing w:beforeLines="0" w:before="0" w:beforeAutospacing="0" w:afterLines="0" w:after="0" w:afterAutospacing="0" w:line="240" w:lineRule="auto"/>
      </w:pPr>
      <w:rPr>
        <w:rFonts w:ascii="Book Antiqua" w:hAnsi="Book Antiqua"/>
        <w:b/>
        <w:bCs/>
        <w:caps/>
        <w:color w:val="0077B7"/>
        <w:sz w:val="19"/>
      </w:rPr>
      <w:tblPr/>
      <w:tcPr>
        <w:tcBorders>
          <w:bottom w:val="single" w:sz="18" w:space="0" w:color="0077B7"/>
        </w:tcBorders>
      </w:tcPr>
    </w:tblStylePr>
    <w:tblStylePr w:type="lastRow">
      <w:rPr>
        <w:rFonts w:ascii="Book Antiqua" w:hAnsi="Book Antiqua"/>
        <w:b w:val="0"/>
        <w:bCs/>
        <w:caps/>
        <w:sz w:val="20"/>
      </w:rPr>
      <w:tblPr/>
      <w:tcPr>
        <w:tcBorders>
          <w:top w:val="single" w:sz="4" w:space="0" w:color="5AC5FF"/>
        </w:tcBorders>
        <w:shd w:val="clear" w:color="auto" w:fill="F3F3F3"/>
      </w:tcPr>
    </w:tblStylePr>
    <w:tblStylePr w:type="firstCol">
      <w:rPr>
        <w:b/>
        <w:bCs/>
        <w:caps/>
      </w:rPr>
      <w:tblPr/>
      <w:tcPr>
        <w:tcBorders>
          <w:right w:val="single" w:sz="4" w:space="0" w:color="5AC5FF"/>
        </w:tcBorders>
      </w:tcPr>
    </w:tblStylePr>
    <w:tblStylePr w:type="lastCol">
      <w:rPr>
        <w:b/>
        <w:bCs/>
        <w:caps/>
      </w:rPr>
      <w:tblPr/>
      <w:tcPr>
        <w:tcBorders>
          <w:left w:val="nil"/>
        </w:tcBorders>
      </w:tcPr>
    </w:tblStylePr>
    <w:tblStylePr w:type="band1Vert">
      <w:tblPr/>
      <w:tcPr>
        <w:tcBorders>
          <w:left w:val="single" w:sz="4" w:space="0" w:color="5AC5FF"/>
          <w:right w:val="single" w:sz="4" w:space="0" w:color="5AC5FF"/>
        </w:tcBorders>
      </w:tcPr>
    </w:tblStylePr>
    <w:tblStylePr w:type="band2Vert">
      <w:tblPr/>
      <w:tcPr>
        <w:tcBorders>
          <w:left w:val="single" w:sz="4" w:space="0" w:color="5AC5FF"/>
          <w:right w:val="single" w:sz="4" w:space="0" w:color="5AC5FF"/>
        </w:tcBorders>
      </w:tcPr>
    </w:tblStylePr>
    <w:tblStylePr w:type="band1Horz">
      <w:tblPr/>
      <w:tcPr>
        <w:tcBorders>
          <w:top w:val="single" w:sz="4" w:space="0" w:color="5AC5FF"/>
          <w:bottom w:val="single" w:sz="4" w:space="0" w:color="5AC5FF"/>
        </w:tcBorders>
      </w:tcPr>
    </w:tblStylePr>
    <w:tblStylePr w:type="neCell">
      <w:tblPr/>
      <w:tcPr>
        <w:tcBorders>
          <w:left w:val="nil"/>
        </w:tcBorders>
      </w:tcPr>
    </w:tblStylePr>
    <w:tblStylePr w:type="nwCell">
      <w:tblPr/>
      <w:tcPr>
        <w:tcBorders>
          <w:right w:val="nil"/>
        </w:tcBorders>
      </w:tcPr>
    </w:tblStylePr>
  </w:style>
  <w:style w:type="paragraph" w:customStyle="1" w:styleId="Tabletext">
    <w:name w:val="Table text"/>
    <w:basedOn w:val="Normal"/>
    <w:qFormat/>
    <w:rsid w:val="00D94E49"/>
    <w:rPr>
      <w:rFonts w:cstheme="majorHAnsi"/>
      <w:sz w:val="18"/>
      <w:szCs w:val="20"/>
    </w:rPr>
  </w:style>
  <w:style w:type="table" w:customStyle="1" w:styleId="PlainTable11">
    <w:name w:val="Plain Table 11"/>
    <w:basedOn w:val="TableNormal"/>
    <w:next w:val="PlainTable1"/>
    <w:uiPriority w:val="41"/>
    <w:rsid w:val="00120017"/>
    <w:pPr>
      <w:spacing w:after="0" w:line="240" w:lineRule="auto"/>
    </w:pPr>
    <w:rPr>
      <w:rFonts w:eastAsia="PMingLiU"/>
      <w:lang w:val="en-ZA" w:eastAsia="zh-T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b/>
        <w:bCs/>
      </w:r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000000"/>
      </w:tcPr>
    </w:tblStylePr>
    <w:tblStylePr w:type="band1Horz">
      <w:tblPr/>
      <w:tcPr>
        <w:shd w:val="clear" w:color="auto" w:fill="000000"/>
      </w:tcPr>
    </w:tblStylePr>
  </w:style>
  <w:style w:type="table" w:customStyle="1" w:styleId="PlainTable21">
    <w:name w:val="Plain Table 21"/>
    <w:basedOn w:val="TableNormal"/>
    <w:next w:val="PlainTable2"/>
    <w:uiPriority w:val="42"/>
    <w:rsid w:val="00120017"/>
    <w:pPr>
      <w:spacing w:after="0" w:line="240" w:lineRule="auto"/>
    </w:pPr>
    <w:rPr>
      <w:rFonts w:eastAsia="PMingLiU"/>
      <w:color w:val="0077B7"/>
      <w:sz w:val="18"/>
      <w:lang w:val="en-ZA" w:eastAsia="zh-TW"/>
    </w:rPr>
    <w:tblPr>
      <w:tblStyleRowBandSize w:val="1"/>
      <w:tblStyleColBandSize w:val="1"/>
      <w:tblBorders>
        <w:top w:val="single" w:sz="4" w:space="0" w:color="5AC5FF"/>
        <w:bottom w:val="single" w:sz="4" w:space="0" w:color="5AC5FF"/>
      </w:tblBorders>
    </w:tblPr>
    <w:tblStylePr w:type="firstRow">
      <w:rPr>
        <w:rFonts w:ascii="Century Gothic" w:hAnsi="Century Gothic"/>
        <w:b/>
        <w:bCs/>
        <w:color w:val="0077B7"/>
        <w:sz w:val="19"/>
      </w:rPr>
      <w:tblPr/>
      <w:tcPr>
        <w:tcBorders>
          <w:bottom w:val="single" w:sz="4" w:space="0" w:color="5AC5FF"/>
        </w:tcBorders>
      </w:tcPr>
    </w:tblStylePr>
    <w:tblStylePr w:type="lastRow">
      <w:rPr>
        <w:b/>
        <w:bCs/>
      </w:rPr>
      <w:tblPr/>
      <w:tcPr>
        <w:tcBorders>
          <w:top w:val="single" w:sz="4" w:space="0" w:color="5AC5FF"/>
        </w:tcBorders>
      </w:tcPr>
    </w:tblStylePr>
    <w:tblStylePr w:type="firstCol">
      <w:rPr>
        <w:b/>
        <w:bCs/>
      </w:rPr>
    </w:tblStylePr>
    <w:tblStylePr w:type="lastCol">
      <w:rPr>
        <w:b/>
        <w:bCs/>
      </w:rPr>
    </w:tblStylePr>
    <w:tblStylePr w:type="band1Vert">
      <w:tblPr/>
      <w:tcPr>
        <w:tcBorders>
          <w:left w:val="single" w:sz="4" w:space="0" w:color="5AC5FF"/>
          <w:right w:val="single" w:sz="4" w:space="0" w:color="5AC5FF"/>
        </w:tcBorders>
      </w:tcPr>
    </w:tblStylePr>
    <w:tblStylePr w:type="band2Vert">
      <w:tblPr/>
      <w:tcPr>
        <w:tcBorders>
          <w:left w:val="single" w:sz="4" w:space="0" w:color="5AC5FF"/>
          <w:right w:val="single" w:sz="4" w:space="0" w:color="5AC5FF"/>
        </w:tcBorders>
      </w:tcPr>
    </w:tblStylePr>
    <w:tblStylePr w:type="band1Horz">
      <w:tblPr/>
      <w:tcPr>
        <w:tcBorders>
          <w:top w:val="single" w:sz="4" w:space="0" w:color="5AC5FF"/>
          <w:bottom w:val="single" w:sz="4" w:space="0" w:color="5AC5FF"/>
        </w:tcBorders>
      </w:tcPr>
    </w:tblStylePr>
  </w:style>
  <w:style w:type="paragraph" w:customStyle="1" w:styleId="Documenttitle">
    <w:name w:val="Document title"/>
    <w:next w:val="Normal"/>
    <w:qFormat/>
    <w:rsid w:val="00986ADE"/>
    <w:pPr>
      <w:spacing w:after="120" w:line="240" w:lineRule="auto"/>
    </w:pPr>
    <w:rPr>
      <w:rFonts w:asciiTheme="majorHAnsi" w:eastAsia="PMingLiU" w:hAnsiTheme="majorHAnsi" w:cs="Century Gothic"/>
      <w:bCs/>
      <w:caps/>
      <w:color w:val="C8102E" w:themeColor="accent1"/>
      <w:sz w:val="72"/>
      <w:szCs w:val="72"/>
      <w:lang w:eastAsia="zh-TW"/>
    </w:rPr>
  </w:style>
  <w:style w:type="paragraph" w:customStyle="1" w:styleId="Documentsubtitle">
    <w:name w:val="Document subtitle"/>
    <w:basedOn w:val="Normal"/>
    <w:next w:val="Normal"/>
    <w:qFormat/>
    <w:rsid w:val="002B2897"/>
    <w:rPr>
      <w:rFonts w:eastAsia="PMingLiU" w:cstheme="majorHAnsi"/>
      <w:color w:val="FFFFFF" w:themeColor="background1"/>
      <w:sz w:val="40"/>
      <w:szCs w:val="40"/>
      <w:lang w:val="en-ZA" w:eastAsia="zh-TW"/>
    </w:rPr>
  </w:style>
  <w:style w:type="character" w:customStyle="1" w:styleId="Heading1Char">
    <w:name w:val="Heading 1 Char"/>
    <w:basedOn w:val="DefaultParagraphFont"/>
    <w:link w:val="Heading1"/>
    <w:uiPriority w:val="9"/>
    <w:rsid w:val="005E52D3"/>
    <w:rPr>
      <w:rFonts w:asciiTheme="majorHAnsi" w:eastAsia="PMingLiU" w:hAnsiTheme="majorHAnsi" w:cs="Book Antiqua"/>
      <w:color w:val="425559" w:themeColor="text1"/>
      <w:sz w:val="36"/>
      <w:szCs w:val="36"/>
      <w:lang w:val="en-ZA" w:eastAsia="zh-TW"/>
    </w:rPr>
  </w:style>
  <w:style w:type="character" w:customStyle="1" w:styleId="Heading2Char">
    <w:name w:val="Heading 2 Char"/>
    <w:basedOn w:val="DefaultParagraphFont"/>
    <w:link w:val="Heading2"/>
    <w:uiPriority w:val="9"/>
    <w:rsid w:val="006F7774"/>
    <w:rPr>
      <w:rFonts w:asciiTheme="majorHAnsi" w:eastAsia="PMingLiU" w:hAnsiTheme="majorHAnsi" w:cs="Book Antiqua"/>
      <w:caps/>
      <w:color w:val="00558C" w:themeColor="accent2"/>
      <w:sz w:val="28"/>
      <w:szCs w:val="32"/>
      <w:lang w:val="en-ZA" w:eastAsia="zh-TW"/>
    </w:rPr>
  </w:style>
  <w:style w:type="character" w:customStyle="1" w:styleId="Heading5Char">
    <w:name w:val="Heading 5 Char"/>
    <w:basedOn w:val="DefaultParagraphFont"/>
    <w:link w:val="Heading5"/>
    <w:uiPriority w:val="9"/>
    <w:rsid w:val="006F7774"/>
    <w:rPr>
      <w:rFonts w:asciiTheme="majorHAnsi" w:eastAsia="PMingLiU" w:hAnsiTheme="majorHAnsi" w:cs="Arial"/>
      <w:color w:val="C8102E" w:themeColor="accent1"/>
      <w:sz w:val="20"/>
      <w:szCs w:val="20"/>
      <w:lang w:val="en-ZA" w:eastAsia="zh-TW"/>
    </w:rPr>
  </w:style>
  <w:style w:type="paragraph" w:customStyle="1" w:styleId="Largesubtitle">
    <w:name w:val="Large subtitle"/>
    <w:qFormat/>
    <w:rsid w:val="00AC4156"/>
    <w:rPr>
      <w:rFonts w:ascii="Trebuchet MS" w:eastAsia="PMingLiU" w:hAnsi="Trebuchet MS" w:cs="Century Gothic"/>
      <w:color w:val="000000" w:themeColor="text2"/>
      <w:sz w:val="36"/>
      <w:szCs w:val="40"/>
      <w:shd w:val="clear" w:color="auto" w:fill="FFFFFF"/>
      <w:lang w:eastAsia="zh-TW"/>
    </w:rPr>
  </w:style>
  <w:style w:type="paragraph" w:customStyle="1" w:styleId="Texthighlight">
    <w:name w:val="Text highlight"/>
    <w:basedOn w:val="Normal"/>
    <w:qFormat/>
    <w:rsid w:val="00FB7AB2"/>
    <w:pPr>
      <w:spacing w:after="200"/>
    </w:pPr>
    <w:rPr>
      <w:rFonts w:asciiTheme="majorHAnsi" w:eastAsia="PMingLiU" w:hAnsiTheme="majorHAnsi" w:cs="Century Gothic"/>
      <w:color w:val="425559" w:themeColor="text1"/>
      <w:sz w:val="20"/>
      <w:szCs w:val="20"/>
      <w:shd w:val="clear" w:color="auto" w:fill="FFFFFF"/>
      <w:lang w:eastAsia="zh-TW"/>
    </w:rPr>
  </w:style>
  <w:style w:type="paragraph" w:customStyle="1" w:styleId="Tabletitle">
    <w:name w:val="Table title"/>
    <w:basedOn w:val="Normal"/>
    <w:qFormat/>
    <w:rsid w:val="00D94E49"/>
    <w:rPr>
      <w:rFonts w:asciiTheme="majorHAnsi" w:hAnsiTheme="majorHAnsi" w:cstheme="majorHAnsi"/>
      <w:caps/>
      <w:color w:val="FFFFFF" w:themeColor="background1"/>
      <w:szCs w:val="20"/>
    </w:rPr>
  </w:style>
  <w:style w:type="character" w:customStyle="1" w:styleId="QuoteChar">
    <w:name w:val="Quote Char"/>
    <w:basedOn w:val="DefaultParagraphFont"/>
    <w:link w:val="Quote"/>
    <w:uiPriority w:val="29"/>
    <w:rsid w:val="00C0301F"/>
    <w:rPr>
      <w:rFonts w:asciiTheme="majorHAnsi" w:hAnsiTheme="majorHAnsi"/>
      <w:i/>
      <w:iCs/>
      <w:color w:val="FFFFFF"/>
      <w:sz w:val="28"/>
      <w:szCs w:val="24"/>
    </w:rPr>
  </w:style>
  <w:style w:type="table" w:customStyle="1" w:styleId="Style2">
    <w:name w:val="Style2"/>
    <w:basedOn w:val="TableNormal"/>
    <w:uiPriority w:val="99"/>
    <w:rsid w:val="00757C98"/>
    <w:pPr>
      <w:spacing w:after="0" w:line="240" w:lineRule="auto"/>
    </w:pPr>
    <w:rPr>
      <w:sz w:val="20"/>
    </w:rPr>
    <w:tblPr/>
    <w:tblStylePr w:type="firstRow">
      <w:rPr>
        <w:rFonts w:ascii="Arial" w:hAnsi="Arial"/>
        <w:b/>
        <w:color w:val="425559" w:themeColor="text1"/>
        <w:sz w:val="20"/>
      </w:rPr>
      <w:tblPr/>
      <w:tcPr>
        <w:tcBorders>
          <w:top w:val="nil"/>
          <w:left w:val="nil"/>
          <w:bottom w:val="single" w:sz="4" w:space="0" w:color="000000" w:themeColor="text2"/>
          <w:right w:val="nil"/>
          <w:insideH w:val="nil"/>
          <w:insideV w:val="nil"/>
        </w:tcBorders>
      </w:tcPr>
    </w:tblStylePr>
  </w:style>
  <w:style w:type="paragraph" w:customStyle="1" w:styleId="Tablegraphtitle">
    <w:name w:val="Table &amp; graph title"/>
    <w:basedOn w:val="SECTIONTITLE"/>
    <w:next w:val="Normal"/>
    <w:qFormat/>
    <w:rsid w:val="00120017"/>
    <w:rPr>
      <w:caps w:val="0"/>
      <w:color w:val="000000"/>
      <w:sz w:val="22"/>
    </w:rPr>
  </w:style>
  <w:style w:type="paragraph" w:customStyle="1" w:styleId="Figurecaption">
    <w:name w:val="Figure caption"/>
    <w:basedOn w:val="ImageCaptionSource"/>
    <w:next w:val="Normal"/>
    <w:uiPriority w:val="1"/>
    <w:qFormat/>
    <w:rsid w:val="00BE568B"/>
  </w:style>
  <w:style w:type="paragraph" w:customStyle="1" w:styleId="NumberedHeading1">
    <w:name w:val="Numbered Heading 1"/>
    <w:basedOn w:val="Normal"/>
    <w:next w:val="Normal"/>
    <w:qFormat/>
    <w:rsid w:val="00C0301F"/>
    <w:pPr>
      <w:numPr>
        <w:numId w:val="5"/>
      </w:numPr>
      <w:pBdr>
        <w:bottom w:val="single" w:sz="8" w:space="4" w:color="C8102E" w:themeColor="accent1"/>
      </w:pBdr>
      <w:spacing w:before="240"/>
      <w:ind w:left="567" w:hanging="567"/>
    </w:pPr>
    <w:rPr>
      <w:rFonts w:asciiTheme="majorHAnsi" w:eastAsia="PMingLiU" w:hAnsiTheme="majorHAnsi" w:cs="Book Antiqua"/>
      <w:caps/>
      <w:sz w:val="36"/>
      <w:szCs w:val="40"/>
      <w:lang w:val="en-ZA" w:eastAsia="zh-TW"/>
    </w:rPr>
  </w:style>
  <w:style w:type="paragraph" w:customStyle="1" w:styleId="NumberedHeading2">
    <w:name w:val="Numbered Heading 2"/>
    <w:basedOn w:val="Normal"/>
    <w:next w:val="Normal"/>
    <w:qFormat/>
    <w:rsid w:val="000656EF"/>
    <w:pPr>
      <w:numPr>
        <w:ilvl w:val="1"/>
        <w:numId w:val="5"/>
      </w:numPr>
      <w:spacing w:before="360" w:after="120" w:line="320" w:lineRule="exact"/>
      <w:ind w:left="567" w:hanging="567"/>
    </w:pPr>
    <w:rPr>
      <w:rFonts w:asciiTheme="majorHAnsi" w:eastAsia="PMingLiU" w:hAnsiTheme="majorHAnsi" w:cs="Book Antiqua"/>
      <w:caps/>
      <w:color w:val="C8102E" w:themeColor="accent1"/>
      <w:sz w:val="28"/>
      <w:szCs w:val="32"/>
      <w:lang w:val="en-ZA" w:eastAsia="zh-TW"/>
    </w:rPr>
  </w:style>
  <w:style w:type="paragraph" w:customStyle="1" w:styleId="NumberedHeading3">
    <w:name w:val="Numbered Heading 3"/>
    <w:basedOn w:val="Normal"/>
    <w:next w:val="Normal"/>
    <w:qFormat/>
    <w:rsid w:val="000656EF"/>
    <w:pPr>
      <w:numPr>
        <w:ilvl w:val="2"/>
        <w:numId w:val="5"/>
      </w:numPr>
      <w:spacing w:before="360" w:after="120" w:line="280" w:lineRule="exact"/>
      <w:ind w:left="992" w:hanging="992"/>
    </w:pPr>
    <w:rPr>
      <w:rFonts w:eastAsia="PMingLiU" w:cs="Arial"/>
      <w:b/>
      <w:bCs/>
      <w:caps/>
      <w:sz w:val="24"/>
      <w:szCs w:val="28"/>
      <w:lang w:val="en-ZA" w:eastAsia="zh-TW"/>
    </w:rPr>
  </w:style>
  <w:style w:type="paragraph" w:customStyle="1" w:styleId="NumberedHeading4">
    <w:name w:val="Numbered Heading 4"/>
    <w:basedOn w:val="NumberedHeading3"/>
    <w:next w:val="Normal"/>
    <w:qFormat/>
    <w:rsid w:val="00C27111"/>
    <w:pPr>
      <w:numPr>
        <w:ilvl w:val="3"/>
      </w:numPr>
      <w:spacing w:line="220" w:lineRule="exact"/>
      <w:ind w:left="1134" w:hanging="1134"/>
    </w:pPr>
    <w:rPr>
      <w:caps w:val="0"/>
      <w:color w:val="425559" w:themeColor="text1"/>
      <w:sz w:val="22"/>
      <w:szCs w:val="20"/>
    </w:rPr>
  </w:style>
  <w:style w:type="table" w:customStyle="1" w:styleId="TableGridLight1">
    <w:name w:val="Table Grid Light1"/>
    <w:basedOn w:val="TableNormal"/>
    <w:next w:val="TableGridLight"/>
    <w:uiPriority w:val="40"/>
    <w:rsid w:val="00120017"/>
    <w:pPr>
      <w:spacing w:after="0" w:line="240" w:lineRule="auto"/>
    </w:pPr>
    <w:rPr>
      <w:rFonts w:eastAsia="PMingLiU"/>
      <w:lang w:val="en-ZA"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20017"/>
    <w:pPr>
      <w:spacing w:before="100" w:beforeAutospacing="1" w:after="100" w:afterAutospacing="1"/>
    </w:pPr>
    <w:rPr>
      <w:rFonts w:ascii="Times New Roman" w:eastAsia="Times New Roman" w:hAnsi="Times New Roman" w:cs="Times New Roman"/>
      <w:sz w:val="24"/>
      <w:szCs w:val="24"/>
      <w:lang w:val="en-ZA" w:eastAsia="en-ZA"/>
    </w:rPr>
  </w:style>
  <w:style w:type="paragraph" w:customStyle="1" w:styleId="Bullet1">
    <w:name w:val="Bullet 1"/>
    <w:basedOn w:val="Normal"/>
    <w:qFormat/>
    <w:rsid w:val="00C27111"/>
    <w:pPr>
      <w:spacing w:after="60"/>
    </w:pPr>
    <w:rPr>
      <w:rFonts w:eastAsia="PMingLiU" w:cstheme="minorHAnsi"/>
      <w:color w:val="000000"/>
      <w:szCs w:val="20"/>
      <w:shd w:val="clear" w:color="auto" w:fill="FFFFFF"/>
      <w:lang w:eastAsia="zh-TW"/>
    </w:rPr>
  </w:style>
  <w:style w:type="paragraph" w:customStyle="1" w:styleId="Numberedlist1">
    <w:name w:val="Numbered list 1"/>
    <w:basedOn w:val="Normal"/>
    <w:next w:val="Normal"/>
    <w:qFormat/>
    <w:rsid w:val="000B7738"/>
    <w:pPr>
      <w:numPr>
        <w:numId w:val="4"/>
      </w:numPr>
      <w:spacing w:after="60"/>
      <w:ind w:left="357" w:hanging="357"/>
      <w:contextualSpacing/>
    </w:pPr>
    <w:rPr>
      <w:rFonts w:eastAsia="PMingLiU" w:cs="Century Gothic"/>
      <w:color w:val="000000"/>
      <w:szCs w:val="20"/>
      <w:lang w:eastAsia="zh-TW"/>
    </w:rPr>
  </w:style>
  <w:style w:type="paragraph" w:customStyle="1" w:styleId="NumberedList5">
    <w:name w:val="Numbered List 5"/>
    <w:basedOn w:val="Normal"/>
    <w:next w:val="Normal"/>
    <w:unhideWhenUsed/>
    <w:qFormat/>
    <w:rsid w:val="00120017"/>
    <w:pPr>
      <w:numPr>
        <w:ilvl w:val="4"/>
        <w:numId w:val="1"/>
      </w:numPr>
      <w:spacing w:after="120"/>
      <w:contextualSpacing/>
    </w:pPr>
    <w:rPr>
      <w:rFonts w:eastAsia="PMingLiU"/>
      <w:color w:val="000000"/>
      <w:szCs w:val="20"/>
      <w:lang w:eastAsia="zh-TW"/>
    </w:rPr>
  </w:style>
  <w:style w:type="paragraph" w:customStyle="1" w:styleId="NumberedHeading5">
    <w:name w:val="Numbered Heading 5"/>
    <w:basedOn w:val="NumberedHeading4"/>
    <w:unhideWhenUsed/>
    <w:qFormat/>
    <w:rsid w:val="00C27111"/>
    <w:pPr>
      <w:numPr>
        <w:ilvl w:val="4"/>
      </w:numPr>
      <w:ind w:left="1148" w:hanging="1156"/>
    </w:pPr>
    <w:rPr>
      <w:sz w:val="20"/>
    </w:rPr>
  </w:style>
  <w:style w:type="paragraph" w:customStyle="1" w:styleId="Romanlist">
    <w:name w:val="Roman list"/>
    <w:basedOn w:val="Normal"/>
    <w:qFormat/>
    <w:rsid w:val="00952D91"/>
    <w:pPr>
      <w:numPr>
        <w:numId w:val="2"/>
      </w:numPr>
      <w:spacing w:after="200"/>
    </w:pPr>
    <w:rPr>
      <w:rFonts w:eastAsia="PMingLiU" w:cs="Century Gothic"/>
      <w:color w:val="000000"/>
      <w:szCs w:val="20"/>
      <w:shd w:val="clear" w:color="auto" w:fill="FFFFFF"/>
      <w:lang w:eastAsia="zh-TW"/>
    </w:rPr>
  </w:style>
  <w:style w:type="paragraph" w:customStyle="1" w:styleId="Smalllist">
    <w:name w:val="Small list"/>
    <w:basedOn w:val="Romanlist"/>
    <w:qFormat/>
    <w:rsid w:val="00120017"/>
    <w:pPr>
      <w:numPr>
        <w:numId w:val="3"/>
      </w:numPr>
    </w:pPr>
  </w:style>
  <w:style w:type="table" w:customStyle="1" w:styleId="RedLine">
    <w:name w:val="Red Line"/>
    <w:basedOn w:val="TableNormal"/>
    <w:uiPriority w:val="99"/>
    <w:rsid w:val="00443626"/>
    <w:pPr>
      <w:spacing w:after="0" w:line="240" w:lineRule="auto"/>
    </w:pPr>
    <w:rPr>
      <w:color w:val="C8102E" w:themeColor="accent1"/>
      <w:sz w:val="20"/>
    </w:rPr>
    <w:tblPr>
      <w:tblCellMar>
        <w:top w:w="57" w:type="dxa"/>
        <w:left w:w="57" w:type="dxa"/>
        <w:bottom w:w="57" w:type="dxa"/>
        <w:right w:w="57" w:type="dxa"/>
      </w:tblCellMar>
    </w:tblPr>
    <w:tcPr>
      <w:shd w:val="clear" w:color="auto" w:fill="auto"/>
    </w:tcPr>
    <w:tblStylePr w:type="firstRow">
      <w:rPr>
        <w:rFonts w:asciiTheme="majorHAnsi" w:hAnsiTheme="majorHAnsi"/>
        <w:b w:val="0"/>
        <w:caps/>
        <w:smallCaps w:val="0"/>
        <w:color w:val="00558C" w:themeColor="accent2"/>
        <w:sz w:val="18"/>
      </w:rPr>
      <w:tblPr/>
      <w:tcPr>
        <w:tcBorders>
          <w:bottom w:val="single" w:sz="18" w:space="0" w:color="00558C" w:themeColor="accent2"/>
        </w:tcBorders>
        <w:shd w:val="clear" w:color="auto" w:fill="auto"/>
      </w:tcPr>
    </w:tblStylePr>
    <w:tblStylePr w:type="lastRow">
      <w:rPr>
        <w:rFonts w:ascii="Arial" w:hAnsi="Arial"/>
        <w:sz w:val="20"/>
      </w:rPr>
      <w:tblPr/>
      <w:tcPr>
        <w:tcBorders>
          <w:top w:val="nil"/>
          <w:bottom w:val="single" w:sz="4" w:space="0" w:color="00558C" w:themeColor="accent2"/>
          <w:insideH w:val="nil"/>
        </w:tcBorders>
        <w:shd w:val="clear" w:color="auto" w:fill="auto"/>
      </w:tcPr>
    </w:tblStylePr>
  </w:style>
  <w:style w:type="character" w:customStyle="1" w:styleId="Hyperlink1">
    <w:name w:val="Hyperlink1"/>
    <w:basedOn w:val="DefaultParagraphFont"/>
    <w:uiPriority w:val="99"/>
    <w:unhideWhenUsed/>
    <w:rsid w:val="001B0E06"/>
    <w:rPr>
      <w:rFonts w:ascii="Trebuchet MS" w:hAnsi="Trebuchet MS"/>
      <w:noProof/>
      <w:color w:val="425559" w:themeColor="text1"/>
      <w:u w:val="single"/>
    </w:rPr>
  </w:style>
  <w:style w:type="paragraph" w:customStyle="1" w:styleId="Tablebodycopy">
    <w:name w:val="Table body copy"/>
    <w:basedOn w:val="Normal"/>
    <w:qFormat/>
    <w:rsid w:val="00120017"/>
    <w:pPr>
      <w:snapToGrid w:val="0"/>
    </w:pPr>
    <w:rPr>
      <w:rFonts w:eastAsia="PMingLiU"/>
      <w:color w:val="000000"/>
      <w:szCs w:val="19"/>
      <w:lang w:eastAsia="zh-TW"/>
    </w:rPr>
  </w:style>
  <w:style w:type="paragraph" w:customStyle="1" w:styleId="TableHeadings">
    <w:name w:val="Table Headings"/>
    <w:basedOn w:val="Normal"/>
    <w:qFormat/>
    <w:rsid w:val="00D94E49"/>
    <w:pPr>
      <w:spacing w:after="120"/>
    </w:pPr>
    <w:rPr>
      <w:b/>
      <w:bCs/>
      <w:sz w:val="20"/>
      <w:lang w:val="en-ZA" w:eastAsia="zh-TW"/>
    </w:rPr>
  </w:style>
  <w:style w:type="table" w:customStyle="1" w:styleId="Yellowline">
    <w:name w:val="Yellow line"/>
    <w:basedOn w:val="TableNormal"/>
    <w:uiPriority w:val="99"/>
    <w:rsid w:val="007A0D58"/>
    <w:pPr>
      <w:spacing w:after="0" w:line="240" w:lineRule="auto"/>
    </w:pPr>
    <w:rPr>
      <w:sz w:val="20"/>
    </w:rPr>
    <w:tblPr>
      <w:tblBorders>
        <w:bottom w:val="single" w:sz="4" w:space="0" w:color="00558C" w:themeColor="accent2"/>
      </w:tblBorders>
      <w:tblCellMar>
        <w:top w:w="57" w:type="dxa"/>
        <w:left w:w="57" w:type="dxa"/>
        <w:bottom w:w="57" w:type="dxa"/>
        <w:right w:w="57" w:type="dxa"/>
      </w:tblCellMar>
    </w:tblPr>
    <w:tblStylePr w:type="firstRow">
      <w:rPr>
        <w:rFonts w:asciiTheme="majorHAnsi" w:hAnsiTheme="majorHAnsi"/>
        <w:caps/>
        <w:smallCaps w:val="0"/>
        <w:color w:val="C8102E" w:themeColor="accent1"/>
      </w:rPr>
      <w:tblPr/>
      <w:tcPr>
        <w:tcBorders>
          <w:bottom w:val="single" w:sz="18" w:space="0" w:color="00558C" w:themeColor="accent2"/>
        </w:tcBorders>
      </w:tcPr>
    </w:tblStylePr>
  </w:style>
  <w:style w:type="table" w:customStyle="1" w:styleId="Red">
    <w:name w:val="Red"/>
    <w:basedOn w:val="TableNormal"/>
    <w:uiPriority w:val="99"/>
    <w:rsid w:val="00D94E49"/>
    <w:pPr>
      <w:spacing w:after="0" w:line="240" w:lineRule="auto"/>
    </w:pPr>
    <w:rPr>
      <w:sz w:val="20"/>
    </w:rPr>
    <w:tblPr>
      <w:tblBorders>
        <w:top w:val="single" w:sz="4" w:space="0" w:color="C8102E" w:themeColor="accent1"/>
        <w:left w:val="single" w:sz="4" w:space="0" w:color="C8102E" w:themeColor="accent1"/>
        <w:bottom w:val="single" w:sz="4" w:space="0" w:color="C8102E" w:themeColor="accent1"/>
        <w:right w:val="single" w:sz="4" w:space="0" w:color="C8102E" w:themeColor="accent1"/>
        <w:insideH w:val="single" w:sz="4" w:space="0" w:color="C8102E" w:themeColor="accent1"/>
        <w:insideV w:val="single" w:sz="4" w:space="0" w:color="C8102E" w:themeColor="accent1"/>
      </w:tblBorders>
      <w:tblCellMar>
        <w:top w:w="57" w:type="dxa"/>
        <w:left w:w="57" w:type="dxa"/>
        <w:bottom w:w="57" w:type="dxa"/>
        <w:right w:w="57" w:type="dxa"/>
      </w:tblCellMar>
    </w:tblPr>
    <w:tcPr>
      <w:shd w:val="clear" w:color="auto" w:fill="auto"/>
    </w:tcPr>
    <w:tblStylePr w:type="firstRow">
      <w:rPr>
        <w:rFonts w:asciiTheme="majorHAnsi" w:hAnsiTheme="majorHAnsi"/>
        <w:color w:val="FFFFFF" w:themeColor="background1"/>
        <w:sz w:val="18"/>
      </w:rPr>
      <w:tblPr/>
      <w:tcPr>
        <w:shd w:val="clear" w:color="auto" w:fill="C8102E" w:themeFill="accent1"/>
      </w:tcPr>
    </w:tblStylePr>
  </w:style>
  <w:style w:type="character" w:customStyle="1" w:styleId="Heading6Char">
    <w:name w:val="Heading 6 Char"/>
    <w:basedOn w:val="DefaultParagraphFont"/>
    <w:link w:val="Heading6"/>
    <w:uiPriority w:val="9"/>
    <w:rsid w:val="006F7774"/>
    <w:rPr>
      <w:rFonts w:asciiTheme="majorHAnsi" w:eastAsia="PMingLiU" w:hAnsiTheme="majorHAnsi" w:cs="Arial"/>
      <w:caps/>
      <w:color w:val="000000" w:themeColor="text2"/>
      <w:sz w:val="19"/>
      <w:szCs w:val="20"/>
      <w:lang w:val="en-ZA" w:eastAsia="zh-TW"/>
    </w:rPr>
  </w:style>
  <w:style w:type="character" w:customStyle="1" w:styleId="Heading7Char">
    <w:name w:val="Heading 7 Char"/>
    <w:basedOn w:val="DefaultParagraphFont"/>
    <w:link w:val="Heading7"/>
    <w:uiPriority w:val="9"/>
    <w:rsid w:val="006F7774"/>
    <w:rPr>
      <w:rFonts w:eastAsia="PMingLiU" w:cs="Arial"/>
      <w:caps/>
      <w:color w:val="425559" w:themeColor="text1"/>
      <w:sz w:val="19"/>
      <w:szCs w:val="20"/>
      <w:lang w:val="en-ZA" w:eastAsia="zh-TW"/>
    </w:rPr>
  </w:style>
  <w:style w:type="character" w:customStyle="1" w:styleId="Heading8Char">
    <w:name w:val="Heading 8 Char"/>
    <w:basedOn w:val="DefaultParagraphFont"/>
    <w:link w:val="Heading8"/>
    <w:uiPriority w:val="9"/>
    <w:semiHidden/>
    <w:rsid w:val="00AC4156"/>
    <w:rPr>
      <w:rFonts w:ascii="Trebuchet MS" w:eastAsia="MingLiU" w:hAnsi="Trebuchet MS" w:cs="Times New Roman"/>
      <w:color w:val="425559" w:themeColor="text1"/>
      <w:sz w:val="19"/>
      <w:szCs w:val="21"/>
    </w:rPr>
  </w:style>
  <w:style w:type="character" w:customStyle="1" w:styleId="Heading9Char">
    <w:name w:val="Heading 9 Char"/>
    <w:basedOn w:val="DefaultParagraphFont"/>
    <w:link w:val="Heading9"/>
    <w:uiPriority w:val="9"/>
    <w:semiHidden/>
    <w:rsid w:val="00120017"/>
    <w:rPr>
      <w:rFonts w:ascii="Century Gothic" w:eastAsia="MingLiU" w:hAnsi="Century Gothic" w:cs="Times New Roman"/>
      <w:i/>
      <w:iCs/>
      <w:color w:val="0096E9"/>
      <w:sz w:val="21"/>
      <w:szCs w:val="21"/>
      <w:lang w:val="en-GB"/>
    </w:rPr>
  </w:style>
  <w:style w:type="paragraph" w:customStyle="1" w:styleId="MAINLARGETITLE">
    <w:name w:val="MAIN LARGE TITLE"/>
    <w:basedOn w:val="Normal"/>
    <w:next w:val="Normal"/>
    <w:qFormat/>
    <w:rsid w:val="00FB7AB2"/>
    <w:pPr>
      <w:pBdr>
        <w:bottom w:val="single" w:sz="8" w:space="4" w:color="C8102E" w:themeColor="accent1"/>
      </w:pBdr>
      <w:ind w:right="85"/>
    </w:pPr>
    <w:rPr>
      <w:rFonts w:asciiTheme="majorHAnsi" w:eastAsia="PMingLiU" w:hAnsiTheme="majorHAnsi" w:cs="Century Gothic"/>
      <w:bCs/>
      <w:caps/>
      <w:color w:val="425559" w:themeColor="text1"/>
      <w:sz w:val="56"/>
      <w:szCs w:val="48"/>
      <w:lang w:val="en-ZA" w:eastAsia="zh-TW"/>
    </w:rPr>
  </w:style>
  <w:style w:type="character" w:customStyle="1" w:styleId="SubtitleChar">
    <w:name w:val="Subtitle Char"/>
    <w:basedOn w:val="DefaultParagraphFont"/>
    <w:link w:val="Subtitle"/>
    <w:rsid w:val="000669A3"/>
    <w:rPr>
      <w:rFonts w:asciiTheme="majorHAnsi" w:hAnsiTheme="majorHAnsi" w:cstheme="majorHAnsi"/>
      <w:color w:val="425559" w:themeColor="text1"/>
      <w:sz w:val="32"/>
      <w:szCs w:val="36"/>
      <w:lang w:val="en-ZA" w:eastAsia="zh-TW"/>
    </w:rPr>
  </w:style>
  <w:style w:type="paragraph" w:customStyle="1" w:styleId="SECTIONTITLE">
    <w:name w:val="SECTION TITLE"/>
    <w:basedOn w:val="Normal"/>
    <w:next w:val="Normal"/>
    <w:qFormat/>
    <w:rsid w:val="00C27111"/>
    <w:pPr>
      <w:spacing w:before="240" w:after="120"/>
    </w:pPr>
    <w:rPr>
      <w:rFonts w:asciiTheme="majorHAnsi" w:eastAsia="PMingLiU" w:hAnsiTheme="majorHAnsi" w:cstheme="minorHAnsi"/>
      <w:caps/>
      <w:color w:val="C8102E" w:themeColor="accent1"/>
      <w:sz w:val="24"/>
      <w:szCs w:val="28"/>
      <w:lang w:val="en-ZA" w:eastAsia="zh-TW"/>
    </w:rPr>
  </w:style>
  <w:style w:type="paragraph" w:customStyle="1" w:styleId="ImageCaptionSource">
    <w:name w:val="Image Caption/Source"/>
    <w:basedOn w:val="Normal"/>
    <w:qFormat/>
    <w:rsid w:val="00120017"/>
    <w:rPr>
      <w:rFonts w:eastAsia="PMingLiU" w:cs="Century Gothic"/>
      <w:i/>
      <w:color w:val="000000"/>
      <w:sz w:val="18"/>
      <w:lang w:val="en-ZA" w:eastAsia="zh-TW"/>
    </w:rPr>
  </w:style>
  <w:style w:type="paragraph" w:customStyle="1" w:styleId="Bullet2">
    <w:name w:val="Bullet 2"/>
    <w:basedOn w:val="Bullet1"/>
    <w:qFormat/>
    <w:rsid w:val="000B7738"/>
    <w:pPr>
      <w:numPr>
        <w:ilvl w:val="1"/>
        <w:numId w:val="8"/>
      </w:numPr>
      <w:ind w:left="544" w:hanging="238"/>
    </w:pPr>
  </w:style>
  <w:style w:type="paragraph" w:customStyle="1" w:styleId="Bullet3">
    <w:name w:val="Bullet 3"/>
    <w:basedOn w:val="Bullet2"/>
    <w:qFormat/>
    <w:rsid w:val="000B7738"/>
    <w:pPr>
      <w:numPr>
        <w:ilvl w:val="2"/>
        <w:numId w:val="6"/>
      </w:numPr>
      <w:ind w:left="828" w:hanging="261"/>
    </w:pPr>
  </w:style>
  <w:style w:type="paragraph" w:customStyle="1" w:styleId="Numberedlist2">
    <w:name w:val="Numbered list 2"/>
    <w:basedOn w:val="Normal"/>
    <w:qFormat/>
    <w:rsid w:val="00FB7AB2"/>
    <w:pPr>
      <w:numPr>
        <w:ilvl w:val="1"/>
        <w:numId w:val="4"/>
      </w:numPr>
      <w:spacing w:after="60"/>
      <w:ind w:left="851" w:hanging="494"/>
      <w:contextualSpacing/>
    </w:pPr>
    <w:rPr>
      <w:rFonts w:eastAsia="PMingLiU" w:cs="Century Gothic"/>
      <w:color w:val="000000"/>
      <w:lang w:val="en-ZA" w:eastAsia="zh-TW"/>
    </w:rPr>
  </w:style>
  <w:style w:type="paragraph" w:customStyle="1" w:styleId="Numberedlist3">
    <w:name w:val="Numbered list 3"/>
    <w:basedOn w:val="Normal"/>
    <w:qFormat/>
    <w:rsid w:val="00FB7AB2"/>
    <w:pPr>
      <w:numPr>
        <w:ilvl w:val="2"/>
        <w:numId w:val="4"/>
      </w:numPr>
      <w:spacing w:after="60"/>
      <w:ind w:left="1417" w:hanging="697"/>
      <w:contextualSpacing/>
    </w:pPr>
    <w:rPr>
      <w:rFonts w:eastAsia="PMingLiU" w:cs="Century Gothic"/>
      <w:color w:val="000000"/>
      <w:lang w:val="en-ZA" w:eastAsia="zh-TW"/>
    </w:rPr>
  </w:style>
  <w:style w:type="paragraph" w:customStyle="1" w:styleId="Numberedlist4">
    <w:name w:val="Numbered list 4"/>
    <w:basedOn w:val="Normal"/>
    <w:qFormat/>
    <w:rsid w:val="00FB7AB2"/>
    <w:pPr>
      <w:numPr>
        <w:ilvl w:val="3"/>
        <w:numId w:val="4"/>
      </w:numPr>
      <w:spacing w:after="80"/>
      <w:ind w:left="1866" w:hanging="811"/>
      <w:contextualSpacing/>
    </w:pPr>
    <w:rPr>
      <w:rFonts w:eastAsia="PMingLiU" w:cs="Century Gothic"/>
      <w:color w:val="000000"/>
      <w:lang w:val="en-ZA" w:eastAsia="zh-TW"/>
    </w:rPr>
  </w:style>
  <w:style w:type="paragraph" w:customStyle="1" w:styleId="Tablecaption">
    <w:name w:val="Table caption"/>
    <w:basedOn w:val="Normal"/>
    <w:qFormat/>
    <w:rsid w:val="00BE568B"/>
    <w:rPr>
      <w:rFonts w:eastAsia="PMingLiU" w:cstheme="majorHAnsi"/>
      <w:i/>
      <w:color w:val="000000"/>
      <w:sz w:val="18"/>
      <w:szCs w:val="16"/>
      <w:lang w:val="en-ZA" w:eastAsia="zh-TW"/>
    </w:rPr>
  </w:style>
  <w:style w:type="paragraph" w:customStyle="1" w:styleId="Numberedparagraph11">
    <w:name w:val="Numbered paragraph 1.1"/>
    <w:basedOn w:val="NumberedHeading2"/>
    <w:qFormat/>
    <w:rsid w:val="00FB7AB2"/>
    <w:pPr>
      <w:spacing w:before="120" w:after="240" w:line="288" w:lineRule="auto"/>
    </w:pPr>
    <w:rPr>
      <w:rFonts w:ascii="Trebuchet MS" w:hAnsi="Trebuchet MS"/>
      <w:caps w:val="0"/>
      <w:color w:val="000000" w:themeColor="text2"/>
      <w:sz w:val="19"/>
    </w:rPr>
  </w:style>
  <w:style w:type="paragraph" w:customStyle="1" w:styleId="Documentdate">
    <w:name w:val="Document date"/>
    <w:qFormat/>
    <w:rsid w:val="00AC4156"/>
    <w:rPr>
      <w:rFonts w:ascii="Trebuchet MS" w:eastAsia="PMingLiU" w:hAnsi="Trebuchet MS" w:cs="Century Gothic"/>
      <w:color w:val="000000"/>
      <w:sz w:val="26"/>
      <w:szCs w:val="28"/>
      <w:lang w:eastAsia="zh-TW"/>
    </w:rPr>
  </w:style>
  <w:style w:type="paragraph" w:customStyle="1" w:styleId="Smalltitle">
    <w:name w:val="Small title"/>
    <w:basedOn w:val="SECTIONTITLE"/>
    <w:qFormat/>
    <w:rsid w:val="00120017"/>
    <w:rPr>
      <w:rFonts w:cs="Century Gothic"/>
      <w:color w:val="000000"/>
      <w:sz w:val="20"/>
      <w:szCs w:val="22"/>
    </w:rPr>
  </w:style>
  <w:style w:type="table" w:customStyle="1" w:styleId="Style1">
    <w:name w:val="Style1"/>
    <w:basedOn w:val="TableNormal"/>
    <w:uiPriority w:val="99"/>
    <w:rsid w:val="00120017"/>
    <w:pPr>
      <w:spacing w:after="0" w:line="240" w:lineRule="auto"/>
    </w:pPr>
    <w:rPr>
      <w:rFonts w:eastAsia="PMingLiU"/>
      <w:lang w:val="en-ZA" w:eastAsia="zh-TW"/>
    </w:rPr>
    <w:tblPr/>
    <w:tblStylePr w:type="firstRow">
      <w:rPr>
        <w:rFonts w:ascii="Century Gothic" w:hAnsi="Century Gothic"/>
        <w:color w:val="000000"/>
        <w:sz w:val="20"/>
      </w:rPr>
      <w:tblPr/>
      <w:tcPr>
        <w:tcBorders>
          <w:bottom w:val="single" w:sz="4" w:space="0" w:color="0077B7"/>
        </w:tcBorders>
      </w:tcPr>
    </w:tblStylePr>
  </w:style>
  <w:style w:type="table" w:customStyle="1" w:styleId="Darkblue">
    <w:name w:val="Dark blue"/>
    <w:basedOn w:val="TableNormal"/>
    <w:uiPriority w:val="99"/>
    <w:rsid w:val="00D94E49"/>
    <w:pPr>
      <w:spacing w:after="0" w:line="240" w:lineRule="auto"/>
    </w:pPr>
    <w:rPr>
      <w:sz w:val="18"/>
    </w:rPr>
    <w:tblPr>
      <w:tblBorders>
        <w:top w:val="single" w:sz="4" w:space="0" w:color="00558C" w:themeColor="accent2"/>
        <w:left w:val="single" w:sz="4" w:space="0" w:color="00558C" w:themeColor="accent2"/>
        <w:bottom w:val="single" w:sz="4" w:space="0" w:color="00558C" w:themeColor="accent2"/>
        <w:right w:val="single" w:sz="4" w:space="0" w:color="00558C" w:themeColor="accent2"/>
        <w:insideH w:val="single" w:sz="4" w:space="0" w:color="00558C" w:themeColor="accent2"/>
        <w:insideV w:val="single" w:sz="4" w:space="0" w:color="00558C" w:themeColor="accent2"/>
      </w:tblBorders>
      <w:tblCellMar>
        <w:top w:w="57" w:type="dxa"/>
        <w:left w:w="57" w:type="dxa"/>
        <w:bottom w:w="57" w:type="dxa"/>
        <w:right w:w="57" w:type="dxa"/>
      </w:tblCellMar>
    </w:tblPr>
    <w:tblStylePr w:type="firstRow">
      <w:rPr>
        <w:rFonts w:asciiTheme="majorHAnsi" w:hAnsiTheme="majorHAnsi"/>
        <w:sz w:val="19"/>
      </w:rPr>
      <w:tblPr/>
      <w:tcPr>
        <w:shd w:val="clear" w:color="auto" w:fill="00558C" w:themeFill="accent2"/>
      </w:tcPr>
    </w:tblStylePr>
  </w:style>
  <w:style w:type="table" w:customStyle="1" w:styleId="Darkblueline">
    <w:name w:val="Dark blue line"/>
    <w:basedOn w:val="TableNormal"/>
    <w:uiPriority w:val="99"/>
    <w:rsid w:val="00443626"/>
    <w:pPr>
      <w:spacing w:after="0" w:line="240" w:lineRule="auto"/>
    </w:pPr>
    <w:rPr>
      <w:sz w:val="18"/>
    </w:rPr>
    <w:tblPr/>
  </w:style>
  <w:style w:type="paragraph" w:customStyle="1" w:styleId="Smallsubtitleanddate">
    <w:name w:val="Small subtitle and date"/>
    <w:basedOn w:val="Documentsubtitle"/>
    <w:qFormat/>
    <w:rsid w:val="002B2897"/>
    <w:rPr>
      <w:sz w:val="28"/>
      <w:szCs w:val="28"/>
    </w:rPr>
  </w:style>
  <w:style w:type="table" w:styleId="ListTable1Light">
    <w:name w:val="List Table 1 Light"/>
    <w:basedOn w:val="TableNormal"/>
    <w:uiPriority w:val="46"/>
    <w:rsid w:val="00120017"/>
    <w:pPr>
      <w:spacing w:after="0" w:line="240" w:lineRule="auto"/>
    </w:pPr>
    <w:tblPr>
      <w:tblStyleRowBandSize w:val="1"/>
      <w:tblStyleColBandSize w:val="1"/>
    </w:tblPr>
    <w:tblStylePr w:type="firstRow">
      <w:rPr>
        <w:b/>
        <w:bCs/>
      </w:rPr>
      <w:tblPr/>
      <w:tcPr>
        <w:tcBorders>
          <w:bottom w:val="single" w:sz="4" w:space="0" w:color="849EA4" w:themeColor="text1" w:themeTint="99"/>
        </w:tcBorders>
      </w:tcPr>
    </w:tblStylePr>
    <w:tblStylePr w:type="lastRow">
      <w:rPr>
        <w:b/>
        <w:bCs/>
      </w:rPr>
      <w:tblPr/>
      <w:tcPr>
        <w:tcBorders>
          <w:top w:val="single" w:sz="4" w:space="0" w:color="849EA4" w:themeColor="text1" w:themeTint="99"/>
        </w:tcBorders>
      </w:tcPr>
    </w:tblStylePr>
    <w:tblStylePr w:type="firstCol">
      <w:rPr>
        <w:b/>
        <w:bCs/>
      </w:rPr>
    </w:tblStylePr>
    <w:tblStylePr w:type="lastCol">
      <w:rPr>
        <w:b/>
        <w:bCs/>
      </w:rPr>
    </w:tblStylePr>
    <w:tblStylePr w:type="band1Vert">
      <w:tblPr/>
      <w:tcPr>
        <w:shd w:val="clear" w:color="auto" w:fill="D6DEE0" w:themeFill="text1" w:themeFillTint="33"/>
      </w:tcPr>
    </w:tblStylePr>
    <w:tblStylePr w:type="band1Horz">
      <w:tblPr/>
      <w:tcPr>
        <w:shd w:val="clear" w:color="auto" w:fill="D6DEE0" w:themeFill="text1" w:themeFillTint="33"/>
      </w:tcPr>
    </w:tblStylePr>
  </w:style>
  <w:style w:type="table" w:styleId="PlainTable2">
    <w:name w:val="Plain Table 2"/>
    <w:basedOn w:val="TableNormal"/>
    <w:uiPriority w:val="42"/>
    <w:rsid w:val="00120017"/>
    <w:pPr>
      <w:spacing w:after="0" w:line="240" w:lineRule="auto"/>
    </w:pPr>
    <w:tblPr>
      <w:tblStyleRowBandSize w:val="1"/>
      <w:tblStyleColBandSize w:val="1"/>
      <w:tblBorders>
        <w:top w:val="single" w:sz="4" w:space="0" w:color="98AEB3" w:themeColor="text1" w:themeTint="80"/>
        <w:bottom w:val="single" w:sz="4" w:space="0" w:color="98AEB3" w:themeColor="text1" w:themeTint="80"/>
      </w:tblBorders>
    </w:tblPr>
    <w:tblStylePr w:type="firstRow">
      <w:rPr>
        <w:b/>
        <w:bCs/>
      </w:rPr>
      <w:tblPr/>
      <w:tcPr>
        <w:tcBorders>
          <w:bottom w:val="single" w:sz="4" w:space="0" w:color="98AEB3" w:themeColor="text1" w:themeTint="80"/>
        </w:tcBorders>
      </w:tcPr>
    </w:tblStylePr>
    <w:tblStylePr w:type="lastRow">
      <w:rPr>
        <w:b/>
        <w:bCs/>
      </w:rPr>
      <w:tblPr/>
      <w:tcPr>
        <w:tcBorders>
          <w:top w:val="single" w:sz="4" w:space="0" w:color="98AEB3" w:themeColor="text1" w:themeTint="80"/>
        </w:tcBorders>
      </w:tcPr>
    </w:tblStylePr>
    <w:tblStylePr w:type="firstCol">
      <w:rPr>
        <w:b/>
        <w:bCs/>
      </w:rPr>
    </w:tblStylePr>
    <w:tblStylePr w:type="lastCol">
      <w:rPr>
        <w:b/>
        <w:bCs/>
      </w:rPr>
    </w:tblStylePr>
    <w:tblStylePr w:type="band1Vert">
      <w:tblPr/>
      <w:tcPr>
        <w:tcBorders>
          <w:left w:val="single" w:sz="4" w:space="0" w:color="98AEB3" w:themeColor="text1" w:themeTint="80"/>
          <w:right w:val="single" w:sz="4" w:space="0" w:color="98AEB3" w:themeColor="text1" w:themeTint="80"/>
        </w:tcBorders>
      </w:tcPr>
    </w:tblStylePr>
    <w:tblStylePr w:type="band2Vert">
      <w:tblPr/>
      <w:tcPr>
        <w:tcBorders>
          <w:left w:val="single" w:sz="4" w:space="0" w:color="98AEB3" w:themeColor="text1" w:themeTint="80"/>
          <w:right w:val="single" w:sz="4" w:space="0" w:color="98AEB3" w:themeColor="text1" w:themeTint="80"/>
        </w:tcBorders>
      </w:tcPr>
    </w:tblStylePr>
    <w:tblStylePr w:type="band1Horz">
      <w:tblPr/>
      <w:tcPr>
        <w:tcBorders>
          <w:top w:val="single" w:sz="4" w:space="0" w:color="98AEB3" w:themeColor="text1" w:themeTint="80"/>
          <w:bottom w:val="single" w:sz="4" w:space="0" w:color="98AEB3" w:themeColor="text1" w:themeTint="80"/>
        </w:tcBorders>
      </w:tcPr>
    </w:tblStylePr>
  </w:style>
  <w:style w:type="table" w:styleId="PlainTable3">
    <w:name w:val="Plain Table 3"/>
    <w:basedOn w:val="TableNormal"/>
    <w:uiPriority w:val="43"/>
    <w:rsid w:val="00120017"/>
    <w:pPr>
      <w:spacing w:after="0" w:line="240" w:lineRule="auto"/>
    </w:pPr>
    <w:tblPr>
      <w:tblStyleRowBandSize w:val="1"/>
      <w:tblStyleColBandSize w:val="1"/>
    </w:tblPr>
    <w:tblStylePr w:type="firstRow">
      <w:rPr>
        <w:b/>
        <w:bCs/>
        <w:caps/>
      </w:rPr>
      <w:tblPr/>
      <w:tcPr>
        <w:tcBorders>
          <w:bottom w:val="single" w:sz="4" w:space="0" w:color="98AEB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8AEB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2001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2001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120017"/>
    <w:rPr>
      <w:i/>
      <w:iCs/>
    </w:rPr>
  </w:style>
  <w:style w:type="paragraph" w:styleId="Quote">
    <w:name w:val="Quote"/>
    <w:basedOn w:val="Normal"/>
    <w:next w:val="Normal"/>
    <w:link w:val="QuoteChar"/>
    <w:uiPriority w:val="29"/>
    <w:qFormat/>
    <w:rsid w:val="00C0301F"/>
    <w:rPr>
      <w:rFonts w:asciiTheme="majorHAnsi" w:hAnsiTheme="majorHAnsi"/>
      <w:i/>
      <w:iCs/>
      <w:color w:val="FFFFFF"/>
      <w:sz w:val="28"/>
      <w:szCs w:val="24"/>
    </w:rPr>
  </w:style>
  <w:style w:type="table" w:styleId="TableGridLight">
    <w:name w:val="Grid Table Light"/>
    <w:basedOn w:val="TableNormal"/>
    <w:uiPriority w:val="40"/>
    <w:rsid w:val="001200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8E1D16"/>
    <w:rPr>
      <w:rFonts w:ascii="Trebuchet MS" w:hAnsi="Trebuchet MS"/>
      <w:noProof/>
      <w:color w:val="C8102E" w:themeColor="accent1"/>
      <w:u w:val="none"/>
    </w:rPr>
  </w:style>
  <w:style w:type="paragraph" w:styleId="Subtitle">
    <w:name w:val="Subtitle"/>
    <w:basedOn w:val="Normal"/>
    <w:next w:val="Normal"/>
    <w:link w:val="SubtitleChar"/>
    <w:qFormat/>
    <w:rsid w:val="000669A3"/>
    <w:pPr>
      <w:numPr>
        <w:ilvl w:val="1"/>
      </w:numPr>
    </w:pPr>
    <w:rPr>
      <w:rFonts w:asciiTheme="majorHAnsi" w:hAnsiTheme="majorHAnsi" w:cstheme="majorHAnsi"/>
      <w:color w:val="425559" w:themeColor="text1"/>
      <w:sz w:val="32"/>
      <w:szCs w:val="36"/>
      <w:lang w:val="en-ZA" w:eastAsia="zh-TW"/>
    </w:rPr>
  </w:style>
  <w:style w:type="paragraph" w:customStyle="1" w:styleId="Smallcovertitle">
    <w:name w:val="Small cover title"/>
    <w:basedOn w:val="Documenttitle"/>
    <w:qFormat/>
    <w:rsid w:val="002B2897"/>
    <w:rPr>
      <w:color w:val="FFFFFF" w:themeColor="background1"/>
      <w:sz w:val="32"/>
      <w:szCs w:val="32"/>
    </w:rPr>
  </w:style>
  <w:style w:type="table" w:customStyle="1" w:styleId="TableGrid1">
    <w:name w:val="Table Grid1"/>
    <w:basedOn w:val="TableNormal"/>
    <w:next w:val="TableGrid"/>
    <w:uiPriority w:val="59"/>
    <w:rsid w:val="00047A1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link w:val="BodycopyChar"/>
    <w:qFormat/>
    <w:rsid w:val="00223615"/>
    <w:pPr>
      <w:spacing w:line="276" w:lineRule="auto"/>
    </w:pPr>
  </w:style>
  <w:style w:type="character" w:customStyle="1" w:styleId="BodycopyChar">
    <w:name w:val="Body copy Char"/>
    <w:basedOn w:val="DefaultParagraphFont"/>
    <w:link w:val="Bodycopy"/>
    <w:rsid w:val="00223615"/>
    <w:rPr>
      <w:color w:val="425559" w:themeColor="text1"/>
      <w:sz w:val="19"/>
    </w:rPr>
  </w:style>
  <w:style w:type="paragraph" w:customStyle="1" w:styleId="CONTACT">
    <w:name w:val="CONTACT"/>
    <w:basedOn w:val="CONTENTS"/>
    <w:qFormat/>
    <w:rsid w:val="00774F34"/>
    <w:pPr>
      <w:pBdr>
        <w:bottom w:val="none" w:sz="0" w:space="0" w:color="auto"/>
      </w:pBdr>
    </w:pPr>
    <w:rPr>
      <w:sz w:val="60"/>
    </w:rPr>
  </w:style>
  <w:style w:type="paragraph" w:customStyle="1" w:styleId="TOCFigureandTabletitle">
    <w:name w:val="TOC Figure and Table title"/>
    <w:basedOn w:val="Normal"/>
    <w:qFormat/>
    <w:rsid w:val="00FB7AB2"/>
    <w:pPr>
      <w:spacing w:after="120"/>
    </w:pPr>
    <w:rPr>
      <w:rFonts w:asciiTheme="majorHAnsi" w:hAnsiTheme="majorHAnsi"/>
      <w:caps/>
      <w:color w:val="C8102E" w:themeColor="accent1"/>
      <w:lang w:val="en-ZA"/>
    </w:rPr>
  </w:style>
  <w:style w:type="paragraph" w:customStyle="1" w:styleId="NumberedHeading6">
    <w:name w:val="Numbered Heading 6"/>
    <w:basedOn w:val="NumberedHeading5"/>
    <w:unhideWhenUsed/>
    <w:qFormat/>
    <w:rsid w:val="000669A3"/>
    <w:pPr>
      <w:numPr>
        <w:ilvl w:val="5"/>
      </w:numPr>
      <w:ind w:left="1134" w:hanging="1134"/>
    </w:pPr>
    <w:rPr>
      <w:color w:val="000000" w:themeColor="text2"/>
      <w:sz w:val="19"/>
    </w:rPr>
  </w:style>
  <w:style w:type="paragraph" w:customStyle="1" w:styleId="NumberedHeading7">
    <w:name w:val="Numbered Heading 7"/>
    <w:basedOn w:val="NumberedHeading6"/>
    <w:unhideWhenUsed/>
    <w:qFormat/>
    <w:rsid w:val="00C27111"/>
    <w:pPr>
      <w:numPr>
        <w:ilvl w:val="6"/>
      </w:numPr>
      <w:ind w:left="1134" w:hanging="1134"/>
    </w:pPr>
  </w:style>
  <w:style w:type="paragraph" w:customStyle="1" w:styleId="Graphheading">
    <w:name w:val="Graph heading"/>
    <w:basedOn w:val="Normal"/>
    <w:qFormat/>
    <w:rsid w:val="00443626"/>
    <w:pPr>
      <w:spacing w:after="120" w:line="259" w:lineRule="auto"/>
    </w:pPr>
    <w:rPr>
      <w:sz w:val="20"/>
      <w:lang w:val="en-ZA" w:eastAsia="zh-TW"/>
    </w:rPr>
  </w:style>
  <w:style w:type="paragraph" w:customStyle="1" w:styleId="BulletLevel1">
    <w:name w:val="Bullet Level 1"/>
    <w:basedOn w:val="Normal"/>
    <w:rsid w:val="00FB7AB2"/>
    <w:pPr>
      <w:numPr>
        <w:numId w:val="10"/>
      </w:numPr>
      <w:spacing w:after="60"/>
    </w:pPr>
  </w:style>
  <w:style w:type="paragraph" w:customStyle="1" w:styleId="Contactpagedetails">
    <w:name w:val="Contact page details"/>
    <w:basedOn w:val="Bodycopy"/>
    <w:qFormat/>
    <w:rsid w:val="00C0301F"/>
    <w:pPr>
      <w:spacing w:line="312" w:lineRule="auto"/>
    </w:pPr>
    <w:rPr>
      <w:sz w:val="24"/>
      <w:szCs w:val="24"/>
    </w:rPr>
  </w:style>
  <w:style w:type="character" w:styleId="CommentReference">
    <w:name w:val="annotation reference"/>
    <w:basedOn w:val="DefaultParagraphFont"/>
    <w:uiPriority w:val="99"/>
    <w:semiHidden/>
    <w:unhideWhenUsed/>
    <w:rsid w:val="00162DE7"/>
    <w:rPr>
      <w:sz w:val="16"/>
      <w:szCs w:val="16"/>
    </w:rPr>
  </w:style>
  <w:style w:type="paragraph" w:styleId="CommentText">
    <w:name w:val="annotation text"/>
    <w:basedOn w:val="Normal"/>
    <w:link w:val="CommentTextChar"/>
    <w:uiPriority w:val="99"/>
    <w:semiHidden/>
    <w:unhideWhenUsed/>
    <w:rsid w:val="00162DE7"/>
    <w:rPr>
      <w:sz w:val="20"/>
      <w:szCs w:val="20"/>
    </w:rPr>
  </w:style>
  <w:style w:type="character" w:customStyle="1" w:styleId="CommentTextChar">
    <w:name w:val="Comment Text Char"/>
    <w:basedOn w:val="DefaultParagraphFont"/>
    <w:link w:val="CommentText"/>
    <w:uiPriority w:val="99"/>
    <w:semiHidden/>
    <w:rsid w:val="00162DE7"/>
    <w:rPr>
      <w:rFonts w:ascii="Trebuchet MS" w:hAnsi="Trebuchet MS"/>
      <w:color w:val="425559" w:themeColor="text1"/>
      <w:sz w:val="20"/>
      <w:szCs w:val="20"/>
    </w:rPr>
  </w:style>
  <w:style w:type="paragraph" w:styleId="CommentSubject">
    <w:name w:val="annotation subject"/>
    <w:basedOn w:val="CommentText"/>
    <w:next w:val="CommentText"/>
    <w:link w:val="CommentSubjectChar"/>
    <w:uiPriority w:val="99"/>
    <w:semiHidden/>
    <w:unhideWhenUsed/>
    <w:rsid w:val="00162DE7"/>
    <w:rPr>
      <w:b/>
      <w:bCs/>
    </w:rPr>
  </w:style>
  <w:style w:type="character" w:customStyle="1" w:styleId="CommentSubjectChar">
    <w:name w:val="Comment Subject Char"/>
    <w:basedOn w:val="CommentTextChar"/>
    <w:link w:val="CommentSubject"/>
    <w:uiPriority w:val="99"/>
    <w:semiHidden/>
    <w:rsid w:val="00162DE7"/>
    <w:rPr>
      <w:rFonts w:ascii="Trebuchet MS" w:hAnsi="Trebuchet MS"/>
      <w:b/>
      <w:bCs/>
      <w:color w:val="425559" w:themeColor="text1"/>
      <w:sz w:val="20"/>
      <w:szCs w:val="20"/>
    </w:rPr>
  </w:style>
  <w:style w:type="paragraph" w:styleId="Revision">
    <w:name w:val="Revision"/>
    <w:hidden/>
    <w:uiPriority w:val="99"/>
    <w:semiHidden/>
    <w:rsid w:val="00162DE7"/>
    <w:pPr>
      <w:spacing w:after="0" w:line="240" w:lineRule="auto"/>
    </w:pPr>
    <w:rPr>
      <w:rFonts w:ascii="Trebuchet MS" w:hAnsi="Trebuchet MS"/>
      <w:color w:val="425559" w:themeColor="text1"/>
      <w:sz w:val="19"/>
    </w:rPr>
  </w:style>
  <w:style w:type="paragraph" w:styleId="BalloonText">
    <w:name w:val="Balloon Text"/>
    <w:basedOn w:val="Normal"/>
    <w:link w:val="BalloonTextChar"/>
    <w:uiPriority w:val="99"/>
    <w:semiHidden/>
    <w:unhideWhenUsed/>
    <w:rsid w:val="00162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DE7"/>
    <w:rPr>
      <w:rFonts w:ascii="Segoe UI" w:hAnsi="Segoe UI" w:cs="Segoe UI"/>
      <w:color w:val="425559" w:themeColor="text1"/>
      <w:sz w:val="18"/>
      <w:szCs w:val="18"/>
    </w:rPr>
  </w:style>
  <w:style w:type="paragraph" w:customStyle="1" w:styleId="Numberedparagraph111">
    <w:name w:val="Numbered paragraph 1.1.1"/>
    <w:basedOn w:val="NumberedHeading3"/>
    <w:qFormat/>
    <w:rsid w:val="00FB7AB2"/>
    <w:pPr>
      <w:spacing w:before="120" w:after="240" w:line="288" w:lineRule="auto"/>
      <w:ind w:left="709" w:hanging="709"/>
    </w:pPr>
    <w:rPr>
      <w:b w:val="0"/>
      <w:caps w:val="0"/>
      <w:sz w:val="19"/>
    </w:rPr>
  </w:style>
  <w:style w:type="paragraph" w:customStyle="1" w:styleId="Numberedparagraph1111">
    <w:name w:val="Numbered paragraph 1.1.1.1"/>
    <w:basedOn w:val="NumberedHeading4"/>
    <w:qFormat/>
    <w:rsid w:val="00FB7AB2"/>
    <w:pPr>
      <w:spacing w:before="120" w:after="240" w:line="288" w:lineRule="auto"/>
      <w:ind w:left="851" w:hanging="851"/>
    </w:pPr>
    <w:rPr>
      <w:b w:val="0"/>
      <w:color w:val="000000" w:themeColor="text2"/>
      <w:sz w:val="19"/>
    </w:rPr>
  </w:style>
  <w:style w:type="paragraph" w:customStyle="1" w:styleId="LETTERTITLE">
    <w:name w:val="LETTER TITLE"/>
    <w:basedOn w:val="Normal"/>
    <w:qFormat/>
    <w:rsid w:val="003B6691"/>
    <w:rPr>
      <w:rFonts w:asciiTheme="majorHAnsi" w:hAnsiTheme="majorHAnsi" w:cstheme="majorHAnsi"/>
      <w:color w:val="C8102E" w:themeColor="accent1"/>
      <w:sz w:val="24"/>
      <w:szCs w:val="24"/>
    </w:rPr>
  </w:style>
  <w:style w:type="paragraph" w:customStyle="1" w:styleId="KGSBodyCopy10pt">
    <w:name w:val="KGS Body Copy 10pt"/>
    <w:uiPriority w:val="3"/>
    <w:qFormat/>
    <w:rsid w:val="00AD75E7"/>
    <w:pPr>
      <w:tabs>
        <w:tab w:val="left" w:pos="567"/>
        <w:tab w:val="left" w:pos="1134"/>
        <w:tab w:val="left" w:pos="1701"/>
        <w:tab w:val="right" w:pos="9356"/>
      </w:tabs>
      <w:spacing w:after="0" w:line="280" w:lineRule="exact"/>
      <w:jc w:val="both"/>
    </w:pPr>
    <w:rPr>
      <w:rFonts w:ascii="Trebuchet MS" w:eastAsiaTheme="minorEastAsia" w:hAnsi="Trebuchet MS"/>
      <w:color w:val="000000" w:themeColor="text2"/>
      <w:sz w:val="20"/>
      <w:szCs w:val="20"/>
    </w:rPr>
  </w:style>
  <w:style w:type="character" w:styleId="UnresolvedMention">
    <w:name w:val="Unresolved Mention"/>
    <w:basedOn w:val="DefaultParagraphFont"/>
    <w:uiPriority w:val="99"/>
    <w:semiHidden/>
    <w:unhideWhenUsed/>
    <w:rsid w:val="00EC22AA"/>
    <w:rPr>
      <w:color w:val="605E5C"/>
      <w:shd w:val="clear" w:color="auto" w:fill="E1DFDD"/>
    </w:rPr>
  </w:style>
  <w:style w:type="character" w:customStyle="1" w:styleId="normaltextrun">
    <w:name w:val="normaltextrun"/>
    <w:basedOn w:val="DefaultParagraphFont"/>
    <w:uiPriority w:val="1"/>
    <w:rsid w:val="007914EC"/>
  </w:style>
  <w:style w:type="paragraph" w:customStyle="1" w:styleId="KGSSubtitle14pt">
    <w:name w:val="KGS Subtitle 14pt"/>
    <w:basedOn w:val="Normal"/>
    <w:next w:val="KGSSubheadred11pt"/>
    <w:uiPriority w:val="1"/>
    <w:qFormat/>
    <w:rsid w:val="007914EC"/>
    <w:pPr>
      <w:spacing w:after="840" w:line="320" w:lineRule="exact"/>
      <w:contextualSpacing/>
      <w:outlineLvl w:val="1"/>
    </w:pPr>
    <w:rPr>
      <w:rFonts w:ascii="Trajan Pro" w:hAnsi="Trajan Pro"/>
      <w:color w:val="425559" w:themeColor="text1"/>
      <w:sz w:val="28"/>
      <w:lang w:val="en-GB"/>
    </w:rPr>
  </w:style>
  <w:style w:type="paragraph" w:customStyle="1" w:styleId="KGSBodyCopy11pt">
    <w:name w:val="KGS Body Copy 11pt"/>
    <w:uiPriority w:val="3"/>
    <w:qFormat/>
    <w:rsid w:val="007914EC"/>
    <w:pPr>
      <w:tabs>
        <w:tab w:val="left" w:pos="567"/>
        <w:tab w:val="left" w:pos="1134"/>
        <w:tab w:val="left" w:pos="1701"/>
        <w:tab w:val="right" w:pos="9356"/>
      </w:tabs>
      <w:spacing w:after="0" w:line="280" w:lineRule="exact"/>
      <w:jc w:val="both"/>
    </w:pPr>
    <w:rPr>
      <w:rFonts w:ascii="Trebuchet MS" w:eastAsiaTheme="minorEastAsia" w:hAnsi="Trebuchet MS"/>
      <w:color w:val="000000" w:themeColor="text2"/>
    </w:rPr>
  </w:style>
  <w:style w:type="paragraph" w:customStyle="1" w:styleId="KGSSubheadred11pt">
    <w:name w:val="KGS Subhead red 11pt"/>
    <w:basedOn w:val="KGSBodyCopy11pt"/>
    <w:next w:val="KGSBodyCopy11pt"/>
    <w:uiPriority w:val="2"/>
    <w:qFormat/>
    <w:rsid w:val="007914EC"/>
    <w:rPr>
      <w:color w:val="C8102E" w:themeColor="accent1"/>
    </w:rPr>
  </w:style>
  <w:style w:type="paragraph" w:customStyle="1" w:styleId="KGSBullettext11pt">
    <w:name w:val="KGS Bullet text 11pt"/>
    <w:basedOn w:val="KGSBodyCopy11pt"/>
    <w:uiPriority w:val="5"/>
    <w:qFormat/>
    <w:rsid w:val="007914EC"/>
    <w:pPr>
      <w:numPr>
        <w:numId w:val="12"/>
      </w:numPr>
    </w:pPr>
  </w:style>
  <w:style w:type="numbering" w:customStyle="1" w:styleId="Bulletliststyle">
    <w:name w:val="Bullet list style"/>
    <w:uiPriority w:val="99"/>
    <w:rsid w:val="007914EC"/>
    <w:pPr>
      <w:numPr>
        <w:numId w:val="13"/>
      </w:numPr>
    </w:pPr>
  </w:style>
  <w:style w:type="paragraph" w:customStyle="1" w:styleId="KGSBullet11ptwithspaceafter">
    <w:name w:val="KGS Bullet 11pt with space after"/>
    <w:basedOn w:val="KGSBullettext11pt"/>
    <w:uiPriority w:val="4"/>
    <w:qFormat/>
    <w:rsid w:val="007914EC"/>
    <w:pPr>
      <w:spacing w:after="200"/>
    </w:pPr>
  </w:style>
  <w:style w:type="paragraph" w:customStyle="1" w:styleId="KGSSubheadblack11pt">
    <w:name w:val="KGS Subhead black 11pt"/>
    <w:basedOn w:val="KGSSubheadred11pt"/>
    <w:next w:val="KGSBodyCopy11pt"/>
    <w:uiPriority w:val="2"/>
    <w:qFormat/>
    <w:rsid w:val="007914EC"/>
    <w:rPr>
      <w:color w:val="000000" w:themeColor="text2"/>
    </w:rPr>
  </w:style>
  <w:style w:type="paragraph" w:customStyle="1" w:styleId="KGSTitle22pt">
    <w:name w:val="KGS Title 22pt"/>
    <w:basedOn w:val="Normal"/>
    <w:next w:val="KGSSubtitle14pt"/>
    <w:qFormat/>
    <w:rsid w:val="007914EC"/>
    <w:pPr>
      <w:spacing w:line="500" w:lineRule="exact"/>
      <w:outlineLvl w:val="0"/>
    </w:pPr>
    <w:rPr>
      <w:rFonts w:ascii="Trajan Pro" w:hAnsi="Trajan Pro"/>
      <w:color w:val="C8102E" w:themeColor="accent1"/>
      <w:sz w:val="44"/>
      <w:lang w:val="en-GB"/>
    </w:rPr>
  </w:style>
  <w:style w:type="paragraph" w:customStyle="1" w:styleId="KGSSubtitle">
    <w:name w:val="KGS Subtitle"/>
    <w:basedOn w:val="Normal"/>
    <w:uiPriority w:val="1"/>
    <w:qFormat/>
    <w:rsid w:val="007914EC"/>
    <w:pPr>
      <w:spacing w:line="500" w:lineRule="exact"/>
      <w:jc w:val="center"/>
      <w:outlineLvl w:val="1"/>
    </w:pPr>
    <w:rPr>
      <w:rFonts w:ascii="Trajan Pro" w:hAnsi="Trajan Pro"/>
      <w:color w:val="425559" w:themeColor="text1"/>
      <w:sz w:val="44"/>
      <w:lang w:val="en-GB"/>
    </w:rPr>
  </w:style>
  <w:style w:type="paragraph" w:customStyle="1" w:styleId="KGSBodyCopy">
    <w:name w:val="KGS Body Copy"/>
    <w:basedOn w:val="Normal"/>
    <w:uiPriority w:val="3"/>
    <w:qFormat/>
    <w:rsid w:val="007914EC"/>
    <w:pPr>
      <w:spacing w:line="264" w:lineRule="exact"/>
      <w:ind w:right="567"/>
    </w:pPr>
    <w:rPr>
      <w:lang w:val="en-GB"/>
    </w:rPr>
  </w:style>
  <w:style w:type="paragraph" w:customStyle="1" w:styleId="KGSsubheadtext">
    <w:name w:val="KGS subhead text"/>
    <w:basedOn w:val="KGSBodyCopy"/>
    <w:uiPriority w:val="2"/>
    <w:qFormat/>
    <w:rsid w:val="007914EC"/>
    <w:pPr>
      <w:spacing w:line="300" w:lineRule="exact"/>
    </w:pPr>
    <w:rPr>
      <w:color w:val="C8102E" w:themeColor="accent1"/>
    </w:rPr>
  </w:style>
  <w:style w:type="paragraph" w:customStyle="1" w:styleId="KGSbullettext">
    <w:name w:val="KGS bullet text"/>
    <w:basedOn w:val="KGSBodyCopy"/>
    <w:uiPriority w:val="5"/>
    <w:qFormat/>
    <w:rsid w:val="007914EC"/>
    <w:pPr>
      <w:ind w:left="870" w:hanging="360"/>
    </w:pPr>
  </w:style>
  <w:style w:type="paragraph" w:customStyle="1" w:styleId="KGSBody2columnjustified">
    <w:name w:val="KGS Body 2 column justified"/>
    <w:basedOn w:val="KGSBodyCopy"/>
    <w:uiPriority w:val="3"/>
    <w:qFormat/>
    <w:rsid w:val="007914EC"/>
    <w:pPr>
      <w:jc w:val="both"/>
    </w:pPr>
    <w:rPr>
      <w:kern w:val="22"/>
      <w14:ligatures w14:val="standard"/>
    </w:rPr>
  </w:style>
  <w:style w:type="paragraph" w:customStyle="1" w:styleId="KGSBoldtext">
    <w:name w:val="KGS Bold text"/>
    <w:basedOn w:val="KGSBodyCopy"/>
    <w:uiPriority w:val="6"/>
    <w:qFormat/>
    <w:rsid w:val="007914EC"/>
    <w:rPr>
      <w:b/>
    </w:rPr>
  </w:style>
  <w:style w:type="paragraph" w:styleId="BodyText">
    <w:name w:val="Body Text"/>
    <w:basedOn w:val="Normal"/>
    <w:link w:val="BodyTextChar"/>
    <w:rsid w:val="007914EC"/>
    <w:pPr>
      <w:jc w:val="both"/>
    </w:pPr>
    <w:rPr>
      <w:rFonts w:ascii="Arial" w:eastAsia="Times New Roman" w:hAnsi="Arial" w:cs="Times New Roman"/>
      <w:color w:val="auto"/>
      <w:szCs w:val="20"/>
      <w:lang w:val="en-GB" w:eastAsia="en-GB"/>
    </w:rPr>
  </w:style>
  <w:style w:type="character" w:customStyle="1" w:styleId="BodyTextChar">
    <w:name w:val="Body Text Char"/>
    <w:basedOn w:val="DefaultParagraphFont"/>
    <w:link w:val="BodyText"/>
    <w:rsid w:val="007914EC"/>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89833">
      <w:bodyDiv w:val="1"/>
      <w:marLeft w:val="0"/>
      <w:marRight w:val="0"/>
      <w:marTop w:val="0"/>
      <w:marBottom w:val="0"/>
      <w:divBdr>
        <w:top w:val="none" w:sz="0" w:space="0" w:color="auto"/>
        <w:left w:val="none" w:sz="0" w:space="0" w:color="auto"/>
        <w:bottom w:val="none" w:sz="0" w:space="0" w:color="auto"/>
        <w:right w:val="none" w:sz="0" w:space="0" w:color="auto"/>
      </w:divBdr>
    </w:div>
    <w:div w:id="1124690799">
      <w:bodyDiv w:val="1"/>
      <w:marLeft w:val="0"/>
      <w:marRight w:val="0"/>
      <w:marTop w:val="0"/>
      <w:marBottom w:val="0"/>
      <w:divBdr>
        <w:top w:val="none" w:sz="0" w:space="0" w:color="auto"/>
        <w:left w:val="none" w:sz="0" w:space="0" w:color="auto"/>
        <w:bottom w:val="none" w:sz="0" w:space="0" w:color="auto"/>
        <w:right w:val="none" w:sz="0" w:space="0" w:color="auto"/>
      </w:divBdr>
    </w:div>
    <w:div w:id="1260597310">
      <w:bodyDiv w:val="1"/>
      <w:marLeft w:val="0"/>
      <w:marRight w:val="0"/>
      <w:marTop w:val="0"/>
      <w:marBottom w:val="0"/>
      <w:divBdr>
        <w:top w:val="none" w:sz="0" w:space="0" w:color="auto"/>
        <w:left w:val="none" w:sz="0" w:space="0" w:color="auto"/>
        <w:bottom w:val="none" w:sz="0" w:space="0" w:color="auto"/>
        <w:right w:val="none" w:sz="0" w:space="0" w:color="auto"/>
      </w:divBdr>
    </w:div>
    <w:div w:id="142973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kgs.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C:\Users\MissMPawlowska\Downloads\KGS_Letterhead%20(7).dotx" TargetMode="External"/></Relationships>
</file>

<file path=word/theme/theme1.xml><?xml version="1.0" encoding="utf-8"?>
<a:theme xmlns:a="http://schemas.openxmlformats.org/drawingml/2006/main" name="Office Theme">
  <a:themeElements>
    <a:clrScheme name="Custom 49">
      <a:dk1>
        <a:srgbClr val="425559"/>
      </a:dk1>
      <a:lt1>
        <a:srgbClr val="FFFFFF"/>
      </a:lt1>
      <a:dk2>
        <a:srgbClr val="000000"/>
      </a:dk2>
      <a:lt2>
        <a:srgbClr val="B1B1B1"/>
      </a:lt2>
      <a:accent1>
        <a:srgbClr val="C8102E"/>
      </a:accent1>
      <a:accent2>
        <a:srgbClr val="00558C"/>
      </a:accent2>
      <a:accent3>
        <a:srgbClr val="8BC43F"/>
      </a:accent3>
      <a:accent4>
        <a:srgbClr val="5D4777"/>
      </a:accent4>
      <a:accent5>
        <a:srgbClr val="0095C8"/>
      </a:accent5>
      <a:accent6>
        <a:srgbClr val="FF5607"/>
      </a:accent6>
      <a:hlink>
        <a:srgbClr val="C8102E"/>
      </a:hlink>
      <a:folHlink>
        <a:srgbClr val="425559"/>
      </a:folHlink>
    </a:clrScheme>
    <a:fontScheme name="Custom 160">
      <a:majorFont>
        <a:latin typeface="Times New Roman"/>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GS Document" ma:contentTypeID="0x01010067E98923D860CE4691190BC4583F802600C28821FEB2677E4287E59184E5C57D94" ma:contentTypeVersion="18" ma:contentTypeDescription="KGS Document" ma:contentTypeScope="" ma:versionID="de05bf4a751990c320762da9e3cd70f5">
  <xsd:schema xmlns:xsd="http://www.w3.org/2001/XMLSchema" xmlns:xs="http://www.w3.org/2001/XMLSchema" xmlns:p="http://schemas.microsoft.com/office/2006/metadata/properties" xmlns:ns2="4dd3fb2a-0f97-4737-88f7-9d413f2b3af6" xmlns:ns3="f8f398e3-7601-4175-abd2-46a774bb23e2" targetNamespace="http://schemas.microsoft.com/office/2006/metadata/properties" ma:root="true" ma:fieldsID="5922191c8eba03dbbd8d78a38d9dbc9e" ns2:_="" ns3:_="">
    <xsd:import namespace="4dd3fb2a-0f97-4737-88f7-9d413f2b3af6"/>
    <xsd:import namespace="f8f398e3-7601-4175-abd2-46a774bb23e2"/>
    <xsd:element name="properties">
      <xsd:complexType>
        <xsd:sequence>
          <xsd:element name="documentManagement">
            <xsd:complexType>
              <xsd:all>
                <xsd:element ref="ns2:ge06f71c638944e195ffd5326c36a728" minOccurs="0"/>
                <xsd:element ref="ns2:TaxCatchAll" minOccurs="0"/>
                <xsd:element ref="ns2:TaxCatchAllLabel" minOccurs="0"/>
                <xsd:element ref="ns2:d832d048bc684a22883ee5d3a3d391d1" minOccurs="0"/>
                <xsd:element ref="ns2:TaxKeywordTaxHTField" minOccurs="0"/>
                <xsd:element ref="ns3:MediaServiceMetadata" minOccurs="0"/>
                <xsd:element ref="ns3:MediaServiceFastMetadata"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3fb2a-0f97-4737-88f7-9d413f2b3af6" elementFormDefault="qualified">
    <xsd:import namespace="http://schemas.microsoft.com/office/2006/documentManagement/types"/>
    <xsd:import namespace="http://schemas.microsoft.com/office/infopath/2007/PartnerControls"/>
    <xsd:element name="ge06f71c638944e195ffd5326c36a728" ma:index="8" nillable="true" ma:taxonomy="true" ma:internalName="ge06f71c638944e195ffd5326c36a728" ma:taxonomyFieldName="Academic_x0020_Year1" ma:displayName="Academic Year" ma:default="" ma:fieldId="{0e06f71c-6389-44e1-95ff-d5326c36a728}" ma:sspId="876332c0-1b06-48b1-9bbc-17e5ab2b1bd7" ma:termSetId="ca2e220a-dc90-47d3-8dd5-f6be690f91f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079b80d-e9a1-44d2-8946-8d70dd55f8a8}" ma:internalName="TaxCatchAll" ma:showField="CatchAllData" ma:web="4dd3fb2a-0f97-4737-88f7-9d413f2b3a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079b80d-e9a1-44d2-8946-8d70dd55f8a8}" ma:internalName="TaxCatchAllLabel" ma:readOnly="true" ma:showField="CatchAllDataLabel" ma:web="4dd3fb2a-0f97-4737-88f7-9d413f2b3af6">
      <xsd:complexType>
        <xsd:complexContent>
          <xsd:extension base="dms:MultiChoiceLookup">
            <xsd:sequence>
              <xsd:element name="Value" type="dms:Lookup" maxOccurs="unbounded" minOccurs="0" nillable="true"/>
            </xsd:sequence>
          </xsd:extension>
        </xsd:complexContent>
      </xsd:complexType>
    </xsd:element>
    <xsd:element name="d832d048bc684a22883ee5d3a3d391d1" ma:index="12" nillable="true" ma:taxonomy="true" ma:internalName="d832d048bc684a22883ee5d3a3d391d1" ma:taxonomyFieldName="Departments" ma:displayName="Departments" ma:default="" ma:fieldId="{d832d048-bc68-4a22-883e-e5d3a3d391d1}" ma:sspId="876332c0-1b06-48b1-9bbc-17e5ab2b1bd7" ma:termSetId="8ed8c9ea-7052-4c1d-a4d7-b9c10bffea6f" ma:anchorId="00000000-0000-0000-0000-000000000000"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876332c0-1b06-48b1-9bbc-17e5ab2b1bd7" ma:termSetId="00000000-0000-0000-0000-000000000000" ma:anchorId="00000000-0000-0000-0000-000000000000" ma:open="true" ma:isKeyword="tru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f398e3-7601-4175-abd2-46a774bb23e2"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76332c0-1b06-48b1-9bbc-17e5ab2b1b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e06f71c638944e195ffd5326c36a728 xmlns="4dd3fb2a-0f97-4737-88f7-9d413f2b3af6">
      <Terms xmlns="http://schemas.microsoft.com/office/infopath/2007/PartnerControls"/>
    </ge06f71c638944e195ffd5326c36a728>
    <TaxKeywordTaxHTField xmlns="4dd3fb2a-0f97-4737-88f7-9d413f2b3af6">
      <Terms xmlns="http://schemas.microsoft.com/office/infopath/2007/PartnerControls"/>
    </TaxKeywordTaxHTField>
    <TaxCatchAll xmlns="4dd3fb2a-0f97-4737-88f7-9d413f2b3af6" xsi:nil="true"/>
    <d832d048bc684a22883ee5d3a3d391d1 xmlns="4dd3fb2a-0f97-4737-88f7-9d413f2b3af6">
      <Terms xmlns="http://schemas.microsoft.com/office/infopath/2007/PartnerControls"/>
    </d832d048bc684a22883ee5d3a3d391d1>
    <lcf76f155ced4ddcb4097134ff3c332f xmlns="f8f398e3-7601-4175-abd2-46a774bb23e2">
      <Terms xmlns="http://schemas.microsoft.com/office/infopath/2007/PartnerControls"/>
    </lcf76f155ced4ddcb4097134ff3c332f>
    <SharedWithUsers xmlns="4dd3fb2a-0f97-4737-88f7-9d413f2b3af6">
      <UserInfo>
        <DisplayName>Mrs A Evans</DisplayName>
        <AccountId>481</AccountId>
        <AccountType/>
      </UserInfo>
      <UserInfo>
        <DisplayName>Mr S Lavery</DisplayName>
        <AccountId>308</AccountId>
        <AccountType/>
      </UserInfo>
      <UserInfo>
        <DisplayName>Mrs G Davies</DisplayName>
        <AccountId>466</AccountId>
        <AccountType/>
      </UserInfo>
      <UserInfo>
        <DisplayName>Miss M Pawlowska</DisplayName>
        <AccountId>545</AccountId>
        <AccountType/>
      </UserInfo>
    </SharedWithUsers>
  </documentManagement>
</p:properties>
</file>

<file path=customXml/itemProps1.xml><?xml version="1.0" encoding="utf-8"?>
<ds:datastoreItem xmlns:ds="http://schemas.openxmlformats.org/officeDocument/2006/customXml" ds:itemID="{91464D3B-AFA6-44ED-BB53-BF4B38657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3fb2a-0f97-4737-88f7-9d413f2b3af6"/>
    <ds:schemaRef ds:uri="f8f398e3-7601-4175-abd2-46a774bb2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9A3A1-5931-41F9-ADF2-82A319CB2F52}">
  <ds:schemaRefs>
    <ds:schemaRef ds:uri="http://schemas.openxmlformats.org/officeDocument/2006/bibliography"/>
  </ds:schemaRefs>
</ds:datastoreItem>
</file>

<file path=customXml/itemProps3.xml><?xml version="1.0" encoding="utf-8"?>
<ds:datastoreItem xmlns:ds="http://schemas.openxmlformats.org/officeDocument/2006/customXml" ds:itemID="{D47799D5-112B-498D-BB23-6733597CE543}">
  <ds:schemaRefs>
    <ds:schemaRef ds:uri="http://schemas.microsoft.com/sharepoint/v3/contenttype/forms"/>
  </ds:schemaRefs>
</ds:datastoreItem>
</file>

<file path=customXml/itemProps4.xml><?xml version="1.0" encoding="utf-8"?>
<ds:datastoreItem xmlns:ds="http://schemas.openxmlformats.org/officeDocument/2006/customXml" ds:itemID="{009031E5-D8F2-4ECB-B99C-66FB28E0162E}">
  <ds:schemaRefs>
    <ds:schemaRef ds:uri="http://schemas.microsoft.com/office/2006/metadata/properties"/>
    <ds:schemaRef ds:uri="http://schemas.microsoft.com/office/infopath/2007/PartnerControls"/>
    <ds:schemaRef ds:uri="4dd3fb2a-0f97-4737-88f7-9d413f2b3af6"/>
    <ds:schemaRef ds:uri="f8f398e3-7601-4175-abd2-46a774bb23e2"/>
  </ds:schemaRefs>
</ds:datastoreItem>
</file>

<file path=docProps/app.xml><?xml version="1.0" encoding="utf-8"?>
<Properties xmlns="http://schemas.openxmlformats.org/officeDocument/2006/extended-properties" xmlns:vt="http://schemas.openxmlformats.org/officeDocument/2006/docPropsVTypes">
  <Template>KGS_Letterhead (7)</Template>
  <TotalTime>2</TotalTime>
  <Pages>6</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M Pawlowska</dc:creator>
  <cp:keywords/>
  <dc:description/>
  <cp:lastModifiedBy>Miss M Pawlowska</cp:lastModifiedBy>
  <cp:revision>1</cp:revision>
  <dcterms:created xsi:type="dcterms:W3CDTF">2025-09-04T09:36:00Z</dcterms:created>
  <dcterms:modified xsi:type="dcterms:W3CDTF">2025-09-04T09:38:00Z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0x01010067E98923D860CE4691190BC4583F802600C28821FEB2677E4287E59184E5C57D94</vt:lpwstr>
  </property>
  <property fmtid="{D5CDD505-2E9C-101B-9397-08002B2CF9AE}" pid="3" name="TaxKeyword">
    <vt:lpwstr/>
  </property>
  <property fmtid="{D5CDD505-2E9C-101B-9397-08002B2CF9AE}" pid="4" name="MediaServiceImageTags">
    <vt:lpwstr/>
  </property>
  <property fmtid="{D5CDD505-2E9C-101B-9397-08002B2CF9AE}" pid="5" name="Departments">
    <vt:lpwstr/>
  </property>
  <property fmtid="{D5CDD505-2E9C-101B-9397-08002B2CF9AE}" pid="6" name="Academic Year1">
    <vt:lpwstr/>
  </property>
</Properties>
</file>